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7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96"/>
      </w:tblGrid>
      <w:tr w:rsidR="00EC6686" w:rsidRPr="00BE17A5" w14:paraId="32E51806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BE17A5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31184CFA" w:rsidR="00FF56CA" w:rsidRPr="00BE17A5" w:rsidRDefault="00BE17A5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="0000579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34A42"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A34A42"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EC6686" w:rsidRPr="00BE17A5" w14:paraId="23A5890F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BE17A5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31C54326" w:rsidR="00FF56CA" w:rsidRPr="00BE17A5" w:rsidRDefault="00B92E6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="005A6BE6"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การพัฒนาระบบบริการการแพทย์ฉุกเฉินและระบบการส่งต่อ</w:t>
            </w:r>
          </w:p>
        </w:tc>
      </w:tr>
      <w:tr w:rsidR="00EC6686" w:rsidRPr="00BE17A5" w14:paraId="5551189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BE17A5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312FD59F" w:rsidR="00FF56CA" w:rsidRPr="00BE17A5" w:rsidRDefault="0049020F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29</w:t>
            </w:r>
            <w:r w:rsidR="00EC6686"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6BE6"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4474B2"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โครงการพัฒนาระบบบริการการแพทย์ฉุกเฉินครบวงจรและระบบการส่งต่อ</w:t>
            </w:r>
          </w:p>
        </w:tc>
      </w:tr>
      <w:tr w:rsidR="00EC6686" w:rsidRPr="00BE17A5" w14:paraId="0A2D19BD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BE17A5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BE0895E" w:rsidR="00FF56CA" w:rsidRPr="00BE17A5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BE17A5" w14:paraId="343F2350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BE17A5" w:rsidRDefault="00FF56CA" w:rsidP="000476C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E2C5B" w14:textId="77777777" w:rsidR="00FF56CA" w:rsidRDefault="004474B2" w:rsidP="004474B2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50. อัตราการเสียชีวิตของผู้ป่วยวิกฤตฉุกเฉิน </w:t>
            </w:r>
          </w:p>
          <w:p w14:paraId="3AF85515" w14:textId="518FDCA8" w:rsidR="00BE2B8C" w:rsidRPr="00BE17A5" w:rsidRDefault="00BE2B8C" w:rsidP="00BE2B8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   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50.1 อัตราการเสียชีวิตของผู้ป่วยวิกฤตฉุกเฉิน (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triage level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1) ภายใน 24 ชั่วโมง </w:t>
            </w:r>
          </w:p>
          <w:p w14:paraId="7F5C3107" w14:textId="77777777" w:rsidR="00BE2B8C" w:rsidRDefault="00BE2B8C" w:rsidP="00BE2B8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   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ในโรงพยาบาลระดับ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A, S, M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1 (ทั้งที่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ER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และ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Admit)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น้อยกว่าร้อยละ 12 </w:t>
            </w: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 </w:t>
            </w:r>
          </w:p>
          <w:p w14:paraId="15713D08" w14:textId="6801E21B" w:rsidR="00BE2B8C" w:rsidRPr="00BE17A5" w:rsidRDefault="00BE2B8C" w:rsidP="00BE2B8C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   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(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Trauma&lt;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12%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, Non-trauma&lt;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12%)</w:t>
            </w:r>
          </w:p>
        </w:tc>
      </w:tr>
      <w:tr w:rsidR="004474B2" w:rsidRPr="00BE17A5" w14:paraId="390ABEB4" w14:textId="77777777" w:rsidTr="00BE17A5"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5FFED" w14:textId="0ED1C9B7" w:rsidR="004474B2" w:rsidRPr="00BE17A5" w:rsidRDefault="004474B2" w:rsidP="000476C4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  <w:r w:rsidR="005C6D1D"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ประกอบ</w:t>
            </w:r>
            <w:r w:rsidR="0049020F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287BD417" w14:textId="4304B322" w:rsidR="004474B2" w:rsidRPr="00D73C11" w:rsidRDefault="004474B2" w:rsidP="004474B2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u w:val="single"/>
              </w:rPr>
            </w:pP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u w:val="single"/>
                <w:cs/>
              </w:rPr>
              <w:t xml:space="preserve">เพื่อเพิ่มประสิทธิภาพและลดระยะเวลาการเข้าถึงบริการ 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u w:val="single"/>
              </w:rPr>
              <w:t>definite care</w:t>
            </w:r>
          </w:p>
          <w:p w14:paraId="093F6478" w14:textId="02D1B294" w:rsidR="004474B2" w:rsidRPr="00D73C11" w:rsidRDefault="0049020F" w:rsidP="004474B2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</w:pP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 xml:space="preserve">1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อัตราของผู้ป่วย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 xml:space="preserve">trauma triage level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1 และมีข้อบ่งชี้ในการผ่าตัด </w:t>
            </w:r>
          </w:p>
          <w:p w14:paraId="556B2DC5" w14:textId="77777777" w:rsidR="004474B2" w:rsidRPr="00D73C11" w:rsidRDefault="004474B2" w:rsidP="004474B2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</w:pP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ในโรงพยาบาลระดับ 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>A, S, M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1 สามารถเข้าห้องผ่าตัดได้ภายใน 60 นาที </w:t>
            </w:r>
          </w:p>
          <w:p w14:paraId="6513C0E8" w14:textId="77777777" w:rsidR="004474B2" w:rsidRDefault="004474B2" w:rsidP="004474B2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>ไม่ต่ำกว่าร้อยละ 80</w:t>
            </w:r>
            <w:r w:rsidR="00D73C11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 xml:space="preserve"> </w:t>
            </w:r>
          </w:p>
          <w:p w14:paraId="283A2063" w14:textId="77777777" w:rsidR="00D73C11" w:rsidRPr="00E70A15" w:rsidRDefault="00D73C11" w:rsidP="00D73C11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ลดอัตราการเสียชีวิตของผู้ป่วยที่ได้รับบาดเจ็บ</w:t>
            </w:r>
          </w:p>
          <w:p w14:paraId="2E882BF2" w14:textId="4AB08E69" w:rsidR="00D73C11" w:rsidRPr="00D73C11" w:rsidRDefault="00D73C11" w:rsidP="00D73C11">
            <w:pPr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อัตราการเสียชีวิตของผู้ป่วยจากการบาดเจ็บที่มีค่า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Ps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มากกว่า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0.5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br/>
              <w:t xml:space="preserve">ในโรงพยาบาลระดับ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A, S, M1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(เป้าหมาย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&lt;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ร้อยละ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4)</w:t>
            </w:r>
          </w:p>
        </w:tc>
      </w:tr>
      <w:tr w:rsidR="004474B2" w:rsidRPr="00BE17A5" w14:paraId="7915A45B" w14:textId="77777777" w:rsidTr="00BE17A5">
        <w:tc>
          <w:tcPr>
            <w:tcW w:w="2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503" w14:textId="77777777" w:rsidR="004474B2" w:rsidRPr="00BE17A5" w:rsidRDefault="004474B2" w:rsidP="000476C4">
            <w:pPr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79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C6EC" w14:textId="7972F87B" w:rsidR="004474B2" w:rsidRPr="00D73C11" w:rsidRDefault="0049020F" w:rsidP="004474B2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</w:pP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 xml:space="preserve">2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อัตราของผู้ป่วย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 xml:space="preserve">triage level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>1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 xml:space="preserve">,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2 อยู่ในห้องฉุกเฉิน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>&lt;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2 ชม. ในโรงพยาบาลระดับ 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>A, S, M</w:t>
            </w:r>
            <w:r w:rsidR="004474B2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>1 ไม่ต่ำกว่าร้อยละ 60</w:t>
            </w:r>
          </w:p>
          <w:p w14:paraId="32AD310B" w14:textId="77777777" w:rsidR="0049020F" w:rsidRPr="00BE17A5" w:rsidRDefault="0049020F" w:rsidP="0049020F">
            <w:pP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</w:rPr>
            </w:pP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u w:val="single"/>
                <w:cs/>
              </w:rPr>
              <w:t>ลดอัตราการเสียชีวิตของโรคที่เกิดจากอุบัติเหตุที่สำคัญและมีความรุนแรง</w:t>
            </w:r>
          </w:p>
          <w:p w14:paraId="4AC172F1" w14:textId="47BCED83" w:rsidR="0049020F" w:rsidRPr="00E70A15" w:rsidRDefault="00D73C11" w:rsidP="0049020F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2</w:t>
            </w:r>
            <w:r w:rsidR="0049020F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  <w:r w:rsidR="0049020F"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อัตราตายผู้ป่วยบาดเจ็บรุนแรงต่อสมอง (</w:t>
            </w:r>
            <w:r w:rsidR="0049020F"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mortality rate of severe traumatic brain injury) (GCS ≤ </w:t>
            </w:r>
            <w:r w:rsidR="0049020F"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8) ในโรงพยาบาลระดับ </w:t>
            </w:r>
            <w:r w:rsidR="0049020F"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>A, S, M</w:t>
            </w:r>
            <w:r w:rsidR="0049020F"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1 </w:t>
            </w:r>
            <w:r w:rsidR="0049020F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ไม่เกินร้อยละ </w:t>
            </w:r>
            <w:r w:rsidR="0049020F"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>30</w:t>
            </w:r>
            <w:r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(เป้าหมาย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br/>
              <w:t>&lt;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ร้อยละ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30)</w:t>
            </w:r>
          </w:p>
          <w:p w14:paraId="6ADBD13E" w14:textId="197A8CBF" w:rsidR="0049020F" w:rsidRPr="00D73C11" w:rsidRDefault="0049020F" w:rsidP="0049020F">
            <w:pPr>
              <w:rPr>
                <w:rFonts w:ascii="TH SarabunPSK" w:hAnsi="TH SarabunPSK" w:cs="TH SarabunPSK" w:hint="cs"/>
                <w:b/>
                <w:bCs/>
                <w:strike/>
                <w:color w:val="0070C0"/>
                <w:spacing w:val="-6"/>
                <w:sz w:val="32"/>
                <w:szCs w:val="32"/>
                <w:u w:val="single"/>
                <w:cs/>
              </w:rPr>
            </w:pP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u w:val="single"/>
                <w:cs/>
              </w:rPr>
              <w:t>เพิ่มประสิทธิภาพและมาตรฐานของระบบการแพทย์ฉุกเฉิน</w:t>
            </w:r>
            <w:r w:rsid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u w:val="single"/>
              </w:rPr>
              <w:t xml:space="preserve">  </w:t>
            </w:r>
          </w:p>
          <w:p w14:paraId="0ADC5B5B" w14:textId="77777777" w:rsidR="0049020F" w:rsidRDefault="0049020F" w:rsidP="0049020F">
            <w:pPr>
              <w:rPr>
                <w:rFonts w:ascii="TH SarabunPSK" w:hAnsi="TH SarabunPSK" w:cs="TH SarabunPSK"/>
                <w:b/>
                <w:bCs/>
                <w:strike/>
                <w:spacing w:val="-6"/>
                <w:sz w:val="32"/>
                <w:szCs w:val="32"/>
              </w:rPr>
            </w:pP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 xml:space="preserve">4 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อัตราของ 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 xml:space="preserve">TEA unit 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 xml:space="preserve">ในโรงพยาบาลระดับ 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</w:rPr>
              <w:t>A, S, M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pacing w:val="-6"/>
                <w:sz w:val="32"/>
                <w:szCs w:val="32"/>
                <w:cs/>
              </w:rPr>
              <w:t>1 ที่ผ่านเกณฑ์ประเมินคุณภาพ (ไม่ต่ำกว่า 20 คะแนน) ไม่ต่ำกว่าร้อยละ 80</w:t>
            </w:r>
          </w:p>
          <w:p w14:paraId="4DEDC4F0" w14:textId="77777777" w:rsidR="00D73C11" w:rsidRPr="00E70A15" w:rsidRDefault="00D73C11" w:rsidP="00D73C11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การพัฒนาข้อมูลและระบบสารสนเทศห้องฉุกเฉิน </w:t>
            </w:r>
          </w:p>
          <w:p w14:paraId="1154B0F7" w14:textId="269AE8D4" w:rsidR="00D73C11" w:rsidRPr="00D73C11" w:rsidRDefault="00D73C11" w:rsidP="00D73C11">
            <w:pPr>
              <w:rPr>
                <w:rFonts w:ascii="TH SarabunPSK" w:hAnsi="TH SarabunPSK" w:cs="TH SarabunPSK"/>
                <w:b/>
                <w:bCs/>
                <w:strike/>
                <w:spacing w:val="-6"/>
                <w:sz w:val="32"/>
                <w:szCs w:val="32"/>
              </w:rPr>
            </w:pP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อัตราของ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TEA unit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ในโรงพยาบาลระดับ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A, S, M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1 ที่ผ่านเกณฑ์ประเมินคุณภาพ (ไม่ต่ำกว่า 25 คะแนน)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(เป้าหมาย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&gt;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ร้อยละ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80)</w:t>
            </w:r>
          </w:p>
        </w:tc>
      </w:tr>
      <w:tr w:rsidR="004474B2" w:rsidRPr="00BE17A5" w14:paraId="57529E18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7012F320" w:rsidR="004474B2" w:rsidRPr="00BE17A5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0C76" w14:textId="104A0009" w:rsidR="004474B2" w:rsidRPr="00BE17A5" w:rsidRDefault="004474B2" w:rsidP="004474B2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ECS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: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  <w:t xml:space="preserve">Emergency Care System </w:t>
            </w:r>
            <w:r w:rsidRPr="00BE17A5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(ระบบการแพทย์ฉุกเฉินครบวงจรและระบบส่งต่อ)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ระบบการบริหารจัดการเพื่อให้ผู้เจ็บป่วยฉุกเฉินได้รับการดูแลรักษาที่มีคุณภาพและป้องกันภาวะทุพพลภาพ ที่อาจเกิดขึ้น ทั้งในภาวะปกติ และ ภาวะภัยสุขภาพประกอบด้วย การดูแลผู้ป่วยก่อนถึงโรงพยาบาล 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EMS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) การดูแลในห้องฉุกเฉิน 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ER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) การส่งต่อระหว่างสถานพยาบาล 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Referral System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) การจัดการสาธารณภัยด้านการแพทย์และสาธารณสุข 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Disaster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FFEC695" w14:textId="77777777" w:rsidR="004474B2" w:rsidRPr="00BE17A5" w:rsidRDefault="004474B2" w:rsidP="004474B2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แนวคิดการจัดบริการ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ECS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คือ การพัฒนา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“ห่วงโซ่คุณภาพ (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Chain of Quality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)”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ได้แก่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EMS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คุณภาพ,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ER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คุณภาพ,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Refer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 และ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Disaster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คุณภาพ เพื่อสร้าง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“ห่วงโซ่แห่งการรอดชีวิต (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Chain of Survival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)”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ของผู้เจ็บป่วยวิกฤตฉุกเฉิน โดยมีเป้าประสงค์ 1) เพิ่มการเข้าถึงบริการของผู้เจ็บป่วยวิกฤตฉุกเฉิน 2) ลดอัตราการเสียชีวิตและภาวะทุพพลภาพที่ป้องกันได้ 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Preventable Death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จากการเจ็บป่วยฉุกเฉิน 3) ระบบ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ECS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ที่มีคุณภาพและมาตรฐาน</w:t>
            </w:r>
          </w:p>
          <w:p w14:paraId="054877F2" w14:textId="022A3995" w:rsidR="004474B2" w:rsidRPr="00BE17A5" w:rsidRDefault="004474B2" w:rsidP="004474B2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การพัฒนา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ECS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ในปี 2561-2565 จะมุ่งเน้นการพัฒนา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ER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คุณภาพ “ผู้เจ็บป่วยวิกฤตฉุกเฉิน”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ผู้มารับบริการ ณ ห้องฉุกเฉินและได้รับการคัดแยกเป็น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Triage Level 1 </w:t>
            </w:r>
          </w:p>
          <w:p w14:paraId="482E29B3" w14:textId="77777777" w:rsidR="004474B2" w:rsidRPr="00BE17A5" w:rsidRDefault="004474B2" w:rsidP="004474B2">
            <w:pPr>
              <w:pStyle w:val="Default"/>
              <w:rPr>
                <w:sz w:val="32"/>
                <w:szCs w:val="32"/>
              </w:rPr>
            </w:pPr>
            <w:r w:rsidRPr="00BE17A5">
              <w:rPr>
                <w:b/>
                <w:bCs/>
                <w:sz w:val="32"/>
                <w:szCs w:val="32"/>
              </w:rPr>
              <w:lastRenderedPageBreak/>
              <w:t>“</w:t>
            </w:r>
            <w:r w:rsidRPr="00BE17A5">
              <w:rPr>
                <w:b/>
                <w:bCs/>
                <w:sz w:val="32"/>
                <w:szCs w:val="32"/>
                <w:cs/>
              </w:rPr>
              <w:t xml:space="preserve">การเสียชีวิตภายใน </w:t>
            </w:r>
            <w:r w:rsidRPr="00BE17A5">
              <w:rPr>
                <w:b/>
                <w:bCs/>
                <w:sz w:val="32"/>
                <w:szCs w:val="32"/>
              </w:rPr>
              <w:t>24</w:t>
            </w:r>
            <w:r w:rsidRPr="00BE17A5">
              <w:rPr>
                <w:b/>
                <w:bCs/>
                <w:sz w:val="32"/>
                <w:szCs w:val="32"/>
                <w:cs/>
              </w:rPr>
              <w:t xml:space="preserve"> ชั่วโมง”</w:t>
            </w:r>
            <w:r w:rsidRPr="00BE17A5">
              <w:rPr>
                <w:sz w:val="32"/>
                <w:szCs w:val="32"/>
                <w:cs/>
              </w:rPr>
              <w:t xml:space="preserve"> หมายถึง นับจากเวลาที่ผู้ป่วยมาห้องฉุกเฉินถึงเวลาที่เสียชีวิต (</w:t>
            </w:r>
            <w:r w:rsidRPr="00BE17A5">
              <w:rPr>
                <w:sz w:val="32"/>
                <w:szCs w:val="32"/>
              </w:rPr>
              <w:t xml:space="preserve">Door to Death) </w:t>
            </w:r>
            <w:r w:rsidRPr="00BE17A5">
              <w:rPr>
                <w:sz w:val="32"/>
                <w:szCs w:val="32"/>
                <w:cs/>
              </w:rPr>
              <w:t xml:space="preserve">ภายใน </w:t>
            </w:r>
            <w:r w:rsidRPr="00BE17A5">
              <w:rPr>
                <w:sz w:val="32"/>
                <w:szCs w:val="32"/>
              </w:rPr>
              <w:t>24</w:t>
            </w:r>
            <w:r w:rsidRPr="00BE17A5">
              <w:rPr>
                <w:sz w:val="32"/>
                <w:szCs w:val="32"/>
                <w:cs/>
              </w:rPr>
              <w:t xml:space="preserve"> ชั่วโมง ซึ่งรวมถึงการเสียชีวิตในห้องฉุกเฉิน </w:t>
            </w:r>
          </w:p>
          <w:p w14:paraId="6BB15827" w14:textId="1C42D83A" w:rsidR="00A24EB1" w:rsidRPr="00E70A15" w:rsidRDefault="004474B2" w:rsidP="00E70A1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“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ผู้ป่วย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severe traumatic brain injury”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ผู้ป่วยที่มี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GCS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น้อยกว่าหรือเท่ากับ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 </w:t>
            </w:r>
            <w:proofErr w:type="gramStart"/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ซึ่งอาจมีมาตั้งแต่มาถึงโรงพยาบาลหรือแย่ลงในภายหลังก็ได้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จากการประเมิน</w:t>
            </w:r>
            <w:proofErr w:type="gramEnd"/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ณ ห้องฉุกเฉิน</w:t>
            </w:r>
          </w:p>
          <w:p w14:paraId="6FFDFEBC" w14:textId="77777777" w:rsidR="00D73C11" w:rsidRPr="00E70A15" w:rsidRDefault="00D73C11" w:rsidP="00E70A1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“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ค่าโอกาสรอดชีวิต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(Ps)”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หมายถึง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การพิจารณาข้อมูลของผู้ได้รับบาดเจ็บทุกรายจากสาเหตุภายนอก (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V01-Y36)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ที่มารับการรักษาที่ห้องฉุกเฉินของโรงพยาบาล โดยอาศัยวิธีของ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</w:rPr>
              <w:t xml:space="preserve">TRISS Methodology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โดยใช้ค่า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Probability of Survival (PS)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ซึ่งคำนวนจากตัวแปรสำคัญ คือ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Glasgow coma score (GCS)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ความดันโลหิตค่าซิสโต</w:t>
            </w:r>
            <w:proofErr w:type="spellStart"/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ลิก</w:t>
            </w:r>
            <w:proofErr w:type="spellEnd"/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(Systolic BP)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อัตราการหายใจ อายุของผู้บาดเจ็บ กลไกของการบาดเจ็บ ตำแหน่งที่มีการบาดเจ็บ (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Body region)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และระดับความรุนแรง (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Abbreviated injury scale)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และแยกผู้บาดเจ็บออกเป็น 3 กลุ่ม คือ </w:t>
            </w:r>
          </w:p>
          <w:p w14:paraId="7E225E91" w14:textId="77777777" w:rsidR="00D73C11" w:rsidRPr="00E70A15" w:rsidRDefault="00D73C11" w:rsidP="00E70A1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คา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Ps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น้อยกว่า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0.25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เป็นกลุ่มที่ไม่สามารถป้องกันการเสียชีวิตได้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br/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(</w:t>
            </w:r>
            <w:proofErr w:type="spellStart"/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non preventable</w:t>
            </w:r>
            <w:proofErr w:type="spellEnd"/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death)</w:t>
            </w:r>
          </w:p>
          <w:p w14:paraId="0792CCA7" w14:textId="77777777" w:rsidR="00D73C11" w:rsidRPr="00E70A15" w:rsidRDefault="00D73C11" w:rsidP="00E70A15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คา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Ps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0.25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ถึง 0.50 เป็นกลุ่มที่มีแนวโน้มป้องกันการเสียชีวิตได้ (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potentially preventable death)</w:t>
            </w:r>
          </w:p>
          <w:p w14:paraId="4B6DD7E6" w14:textId="25C1CC68" w:rsidR="00D73C11" w:rsidRPr="00E70A15" w:rsidRDefault="00D73C11" w:rsidP="00E70A15">
            <w:pPr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คา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Ps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มากกว่า 0.50 เป็นกลุ่มที่ป้องกันการเสียชีวิตได้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(preventable death)</w:t>
            </w:r>
          </w:p>
          <w:p w14:paraId="09DBFBAC" w14:textId="35F0A331" w:rsidR="00D73C11" w:rsidRPr="00BE17A5" w:rsidRDefault="00D73C11" w:rsidP="004474B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474B2" w:rsidRPr="00BE17A5" w14:paraId="13AED5D0" w14:textId="77777777" w:rsidTr="00BE17A5">
        <w:trPr>
          <w:trHeight w:val="1374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1B11B751" w:rsidR="004474B2" w:rsidRPr="00BE17A5" w:rsidRDefault="004474B2" w:rsidP="004474B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ตัวชีวัดหลัก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tbl>
            <w:tblPr>
              <w:tblW w:w="938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25"/>
              <w:gridCol w:w="2519"/>
              <w:gridCol w:w="2520"/>
              <w:gridCol w:w="2520"/>
            </w:tblGrid>
            <w:tr w:rsidR="00427EFA" w:rsidRPr="00BE17A5" w14:paraId="136FC3D2" w14:textId="77777777" w:rsidTr="005B3314">
              <w:trPr>
                <w:trHeight w:val="343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51EBC5" w14:textId="77777777" w:rsidR="00427EFA" w:rsidRPr="00BE17A5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CEB890" w14:textId="77777777" w:rsidR="00427EFA" w:rsidRPr="00BE17A5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8B378A" w14:textId="77777777" w:rsidR="00427EFA" w:rsidRPr="00BE17A5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DE910F" w14:textId="77777777" w:rsidR="00427EFA" w:rsidRPr="00BE17A5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427EFA" w:rsidRPr="00BE17A5" w14:paraId="2C923F9A" w14:textId="77777777" w:rsidTr="00074CC3">
              <w:trPr>
                <w:trHeight w:val="30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B7FAD3" w14:textId="77777777" w:rsidR="00427EFA" w:rsidRPr="00BE17A5" w:rsidRDefault="00427EFA" w:rsidP="00427EF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50.1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1E3895" w14:textId="1EACCB1E" w:rsidR="00427EFA" w:rsidRPr="00BE17A5" w:rsidRDefault="00427EFA" w:rsidP="00427EF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&lt; </w:t>
                  </w: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12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6D945C" w14:textId="34C0CC16" w:rsidR="00427EFA" w:rsidRPr="00BE17A5" w:rsidRDefault="00074CC3" w:rsidP="00427EF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E133EF" w14:textId="63623577" w:rsidR="00427EFA" w:rsidRPr="00BE17A5" w:rsidRDefault="00074CC3" w:rsidP="00427EF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63FA4826" w14:textId="33CA0F7E" w:rsidR="004474B2" w:rsidRPr="00BE17A5" w:rsidRDefault="004474B2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9020F" w:rsidRPr="00BE17A5" w14:paraId="2B338D84" w14:textId="77777777" w:rsidTr="00BE17A5">
        <w:trPr>
          <w:trHeight w:val="1374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4C52" w14:textId="255265E3" w:rsidR="0049020F" w:rsidRPr="00BE17A5" w:rsidRDefault="0049020F" w:rsidP="0049020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ตัวชี้วัดประกอบ</w:t>
            </w:r>
          </w:p>
          <w:tbl>
            <w:tblPr>
              <w:tblW w:w="9384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25"/>
              <w:gridCol w:w="2519"/>
              <w:gridCol w:w="2520"/>
              <w:gridCol w:w="2520"/>
            </w:tblGrid>
            <w:tr w:rsidR="0049020F" w:rsidRPr="00BE17A5" w14:paraId="74074E59" w14:textId="77777777" w:rsidTr="00D82426">
              <w:trPr>
                <w:trHeight w:val="343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9FD177" w14:textId="7777777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337675" w14:textId="7777777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543122" w14:textId="7777777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EDC766" w14:textId="7777777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49020F" w:rsidRPr="00BE17A5" w14:paraId="06B7269B" w14:textId="77777777" w:rsidTr="00D82426">
              <w:trPr>
                <w:trHeight w:val="37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55924F" w14:textId="7BEBFE85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E6DC8" w14:textId="77777777" w:rsidR="0049020F" w:rsidRDefault="0049020F" w:rsidP="0049020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08DAC2C9" w14:textId="3A2CD26D" w:rsidR="00D73C11" w:rsidRPr="00D73C11" w:rsidRDefault="00D73C11" w:rsidP="0049020F">
                  <w:pPr>
                    <w:jc w:val="center"/>
                    <w:rPr>
                      <w:rFonts w:ascii="TH SarabunPSK" w:hAnsi="TH SarabunPSK" w:cs="TH SarabunPSK" w:hint="cs"/>
                      <w:b/>
                      <w:bCs/>
                      <w:strike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&lt;</w:t>
                  </w:r>
                  <w:r w:rsidRPr="00E70A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 ร้อยละ 4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6F4394" w14:textId="7777777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806534" w14:textId="7777777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  <w:tr w:rsidR="0049020F" w:rsidRPr="00BE17A5" w14:paraId="14E342FA" w14:textId="77777777" w:rsidTr="00D82426">
              <w:trPr>
                <w:trHeight w:val="37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50A9F4" w14:textId="7198B4B8" w:rsidR="0049020F" w:rsidRPr="00D73C11" w:rsidRDefault="0049020F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4BE79" w14:textId="77777777" w:rsidR="0049020F" w:rsidRPr="00D73C11" w:rsidRDefault="0049020F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60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5BF0B7" w14:textId="7777777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2E5E45" w14:textId="7777777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  <w:tr w:rsidR="0049020F" w:rsidRPr="00BE17A5" w14:paraId="3B1ED7D7" w14:textId="77777777" w:rsidTr="00D82426">
              <w:trPr>
                <w:trHeight w:val="37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33EE72" w14:textId="2C11EB4B" w:rsidR="0049020F" w:rsidRPr="00D73C11" w:rsidRDefault="0049020F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proofErr w:type="gramStart"/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</w:t>
                  </w:r>
                  <w:r w:rsidR="00D73C11"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  <w:t xml:space="preserve">  </w:t>
                  </w:r>
                  <w:r w:rsidR="00D73C11" w:rsidRPr="00D73C11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proofErr w:type="gramEnd"/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EA3205" w14:textId="77777777" w:rsidR="0049020F" w:rsidRDefault="0049020F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sym w:font="Symbol" w:char="F0A3"/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30</w:t>
                  </w:r>
                </w:p>
                <w:p w14:paraId="014F4D0E" w14:textId="32B0F1EA" w:rsidR="00D73C11" w:rsidRPr="00D73C11" w:rsidRDefault="00D73C11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&lt; </w:t>
                  </w:r>
                  <w:r w:rsidRPr="00E70A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4BCA0E" w14:textId="1DEAB8A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936F3A" w14:textId="50BA91EB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  <w:tr w:rsidR="0049020F" w:rsidRPr="00BE17A5" w14:paraId="6B1A6874" w14:textId="77777777" w:rsidTr="00D82426">
              <w:trPr>
                <w:trHeight w:val="379"/>
                <w:jc w:val="center"/>
              </w:trPr>
              <w:tc>
                <w:tcPr>
                  <w:tcW w:w="18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D4434BA" w14:textId="05CF9DAA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4</w:t>
                  </w:r>
                  <w:r w:rsidR="00D73C1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3</w:t>
                  </w:r>
                </w:p>
              </w:tc>
              <w:tc>
                <w:tcPr>
                  <w:tcW w:w="25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9E8C54" w14:textId="77777777" w:rsidR="0049020F" w:rsidRDefault="0049020F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2CA7982A" w14:textId="7753F797" w:rsidR="00D73C11" w:rsidRPr="00D73C11" w:rsidRDefault="00D73C11" w:rsidP="0049020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&gt; </w:t>
                  </w:r>
                  <w:r w:rsidRPr="00E70A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855FDF" w14:textId="4CEB734B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25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BBB4F7" w14:textId="7FB2ED97" w:rsidR="0049020F" w:rsidRPr="00BE17A5" w:rsidRDefault="0049020F" w:rsidP="0049020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1033B857" w14:textId="3A0849D8" w:rsidR="0049020F" w:rsidRPr="00BE17A5" w:rsidRDefault="0049020F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474B2" w:rsidRPr="00BE17A5" w14:paraId="03CFC92A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3612897D" w:rsidR="004474B2" w:rsidRPr="00BE17A5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C187" w14:textId="057ABF5C" w:rsidR="00427EFA" w:rsidRPr="00BE17A5" w:rsidRDefault="00427EFA" w:rsidP="00427EF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เพื่อพัฒนาระบบรักษาพยาบาลฉุกเฉิน อย่างครบวงจร  เพื่อให้ผู้เจ็บป่วยฉุกเฉินได้รับการดูแลรักษาที่มีคุณภาพและป้องกันภาวะทุพพลภาพ ที่อาจเกิดขึ้น ทั้งในภาวะปกติ และ ภาวะภัยพิบัติ </w:t>
            </w:r>
          </w:p>
          <w:p w14:paraId="1E4979BB" w14:textId="072CB156" w:rsidR="004474B2" w:rsidRPr="00BE17A5" w:rsidRDefault="00427EFA" w:rsidP="00427EF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ในปี 2561-2565 จะมุ่งเน้นการพัฒนา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ER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คุณภาพ คือ การจัดบริการและพัฒนาคุณภาพการรักษาเพื่อให้ผู้เจ็บป่วยวิกฤตฉุกเฉินได้รับบริการที่เท่าเทียม ทั่วถึง ทันเวลา ปลอดภัยและประทับใจ</w:t>
            </w:r>
          </w:p>
        </w:tc>
      </w:tr>
      <w:tr w:rsidR="004474B2" w:rsidRPr="00BE17A5" w14:paraId="6EB1F64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7EAE0E72" w:rsidR="004474B2" w:rsidRPr="00BE17A5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6372" w14:textId="1F9709AA" w:rsidR="004474B2" w:rsidRPr="00BE17A5" w:rsidRDefault="00427EFA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โรงพยาบาลในสังกัดกระทรวงสาธารณสุข</w:t>
            </w:r>
          </w:p>
        </w:tc>
      </w:tr>
      <w:tr w:rsidR="004474B2" w:rsidRPr="00BE17A5" w14:paraId="59FD7D54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5662BE9E" w:rsidR="004474B2" w:rsidRPr="00BE17A5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7955" w14:textId="4381A739" w:rsidR="00427EFA" w:rsidRPr="00BE17A5" w:rsidRDefault="00427EFA" w:rsidP="00427EFA">
            <w:pPr>
              <w:ind w:right="-108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1. </w:t>
            </w:r>
            <w:r w:rsidR="00202981" w:rsidRPr="00BE17A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ฐานข้อมูลจากการประเมินข้อมูลจาก </w:t>
            </w:r>
            <w:r w:rsidR="00202981" w:rsidRPr="00BE17A5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Health Data Center (HDC) </w:t>
            </w:r>
            <w:r w:rsidR="00202981" w:rsidRPr="00BE17A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กระทรวงสาธารณสุข</w:t>
            </w:r>
          </w:p>
          <w:p w14:paraId="0FE981D5" w14:textId="59848429" w:rsidR="00427EFA" w:rsidRPr="00BE17A5" w:rsidRDefault="00427EFA" w:rsidP="00427EFA">
            <w:pPr>
              <w:ind w:left="323"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1.1 ผู้เจ็บป่วยเสียชีวิตจากแฟ้ม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DEATH, SERVICE, ADMISSION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เชื่อมโยงด้วย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รหัสบัตรประชาชน </w:t>
            </w:r>
          </w:p>
          <w:p w14:paraId="0C267497" w14:textId="7A7D836B" w:rsidR="00427EFA" w:rsidRPr="00BE17A5" w:rsidRDefault="00427EFA" w:rsidP="00427EFA">
            <w:pPr>
              <w:ind w:left="323"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1.2 ระยะเวลาจากแฟ้ม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DEATH, SERVICE, ADMISSION </w:t>
            </w:r>
          </w:p>
          <w:p w14:paraId="31D944C6" w14:textId="1A3280EF" w:rsidR="004474B2" w:rsidRPr="00BE17A5" w:rsidRDefault="00427EFA" w:rsidP="00427EFA">
            <w:pPr>
              <w:ind w:left="323"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1.3. ผู้เจ็บป่วยวิกฤตฉุกเฉิน (ทั้ง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trauma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non-trauma)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จากแฟ้ม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ACCIDENT</w:t>
            </w:r>
          </w:p>
          <w:p w14:paraId="67CDB74A" w14:textId="2D0904E5" w:rsidR="00427EFA" w:rsidRPr="00BE17A5" w:rsidRDefault="00427EFA" w:rsidP="00427EFA">
            <w:pPr>
              <w:ind w:left="40"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202981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การรวบรวมและวิเคราะห์ในระดับเขตสุขภาพที่ </w:t>
            </w:r>
            <w:r w:rsidR="00202981" w:rsidRPr="00BE17A5">
              <w:rPr>
                <w:rFonts w:ascii="TH SarabunPSK" w:hAnsi="TH SarabunPSK" w:cs="TH SarabunPSK"/>
                <w:sz w:val="32"/>
                <w:szCs w:val="32"/>
              </w:rPr>
              <w:t>1 – 12</w:t>
            </w:r>
          </w:p>
        </w:tc>
      </w:tr>
      <w:tr w:rsidR="004474B2" w:rsidRPr="00BE17A5" w14:paraId="559CD628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7B7E11FE" w:rsidR="004474B2" w:rsidRPr="00BE17A5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5129" w14:textId="77777777" w:rsidR="004474B2" w:rsidRPr="00BE17A5" w:rsidRDefault="00202981" w:rsidP="004474B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1. มาตรฐาน 43 แฟ้มกระทรวงสาธารณสุข</w:t>
            </w:r>
          </w:p>
          <w:p w14:paraId="27AA9181" w14:textId="4172586A" w:rsidR="00202981" w:rsidRPr="00BE17A5" w:rsidRDefault="00202981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2. การรวบรวมและวิเคราะห์ในระดับเขตสุขภาพที่ 1 – 12</w:t>
            </w:r>
          </w:p>
        </w:tc>
      </w:tr>
      <w:tr w:rsidR="00202981" w:rsidRPr="00BE17A5" w14:paraId="7610C033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3067D287" w:rsidR="00202981" w:rsidRPr="00BE17A5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DE66" w14:textId="0F6B94EF" w:rsidR="00202981" w:rsidRPr="00BE17A5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A1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จำนวนผู้เจ็บป่วยวิกฤตฉุกเฉิน (ทั้ง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trauma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non-trauma)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ที่เสียชีวิตภายใน 24 ชั่วโมง </w:t>
            </w:r>
          </w:p>
        </w:tc>
      </w:tr>
      <w:tr w:rsidR="00202981" w:rsidRPr="00BE17A5" w14:paraId="028942E0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04F" w14:textId="6921C3F7" w:rsidR="00202981" w:rsidRPr="00BE17A5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9809" w14:textId="2D3D45E7" w:rsidR="00202981" w:rsidRPr="00BE17A5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B1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จำนวนผู้เจ็บป่วยวิกฤตฉุกเฉิน (ทั้ง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trauma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non-trauma)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 </w:t>
            </w:r>
          </w:p>
        </w:tc>
      </w:tr>
      <w:tr w:rsidR="004474B2" w:rsidRPr="00BE17A5" w14:paraId="39A92563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18F" w14:textId="304D025E" w:rsidR="004474B2" w:rsidRPr="00BE17A5" w:rsidRDefault="004474B2" w:rsidP="004474B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  <w:r w:rsidR="00202981"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50.1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F93E2" w14:textId="42F8EDD4" w:rsidR="004474B2" w:rsidRPr="00BE17A5" w:rsidRDefault="004474B2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="00202981" w:rsidRPr="00BE17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/B</w:t>
            </w:r>
            <w:r w:rsidR="00202981" w:rsidRPr="00BE17A5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074CC3" w:rsidRPr="00BE17A5" w14:paraId="511EA011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EC0A" w14:textId="756CBE39" w:rsidR="00074CC3" w:rsidRPr="00BE17A5" w:rsidRDefault="00074CC3" w:rsidP="00074CC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52163" w14:textId="67CA7F86" w:rsidR="00074CC3" w:rsidRPr="00BE17A5" w:rsidRDefault="00074CC3" w:rsidP="00074C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074CC3" w:rsidRPr="00BE17A5" w14:paraId="2BC4C99F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0740" w14:textId="77777777" w:rsidR="00A62041" w:rsidRPr="00BE17A5" w:rsidRDefault="00074CC3" w:rsidP="00A6204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50.1</w:t>
            </w:r>
            <w:r w:rsidR="00A62041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อัตราการเสียชีวิตของผู้ป่วยวิกฤตฉุกเฉิน (</w:t>
            </w:r>
            <w:r w:rsidR="00A62041" w:rsidRPr="00BE17A5">
              <w:rPr>
                <w:rFonts w:ascii="TH SarabunPSK" w:hAnsi="TH SarabunPSK" w:cs="TH SarabunPSK"/>
                <w:sz w:val="32"/>
                <w:szCs w:val="32"/>
              </w:rPr>
              <w:t xml:space="preserve">triage level </w:t>
            </w:r>
            <w:r w:rsidR="00A62041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ภายใน 24 ชั่วโมง </w:t>
            </w:r>
          </w:p>
          <w:p w14:paraId="3DEBE0C0" w14:textId="486BA4A9" w:rsidR="00074CC3" w:rsidRPr="00BE17A5" w:rsidRDefault="00A62041" w:rsidP="00A6204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ในโรงพยาบาลระดับ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(ทั้งที่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ER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Admit)</w:t>
            </w:r>
          </w:p>
          <w:p w14:paraId="1D19F1E1" w14:textId="1470FC91" w:rsidR="00074CC3" w:rsidRPr="00BE17A5" w:rsidRDefault="00074CC3" w:rsidP="00074CC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074CC3" w:rsidRPr="00BE17A5" w14:paraId="34A8A3EC" w14:textId="77777777" w:rsidTr="00074CC3">
              <w:trPr>
                <w:jc w:val="center"/>
              </w:trPr>
              <w:tc>
                <w:tcPr>
                  <w:tcW w:w="1701" w:type="dxa"/>
                </w:tcPr>
                <w:p w14:paraId="07610D33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31440371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1944DC72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01C9C574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074CC3" w:rsidRPr="00BE17A5" w14:paraId="1B6102E6" w14:textId="77777777" w:rsidTr="00074CC3">
              <w:trPr>
                <w:jc w:val="center"/>
              </w:trPr>
              <w:tc>
                <w:tcPr>
                  <w:tcW w:w="1701" w:type="dxa"/>
                </w:tcPr>
                <w:p w14:paraId="44A551BA" w14:textId="77777777" w:rsidR="00074CC3" w:rsidRPr="00BE17A5" w:rsidRDefault="00074CC3" w:rsidP="00074CC3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153D37DF" w14:textId="610720E4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&lt; 12</w:t>
                  </w:r>
                  <w:r w:rsidRPr="00BE17A5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%</w:t>
                  </w:r>
                </w:p>
              </w:tc>
              <w:tc>
                <w:tcPr>
                  <w:tcW w:w="1701" w:type="dxa"/>
                </w:tcPr>
                <w:p w14:paraId="68951DAE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3BA09AD7" w14:textId="4B94518B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&lt; 12</w:t>
                  </w:r>
                  <w:r w:rsidRPr="00BE17A5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%</w:t>
                  </w:r>
                </w:p>
              </w:tc>
            </w:tr>
          </w:tbl>
          <w:p w14:paraId="1BD74027" w14:textId="77777777" w:rsidR="00074CC3" w:rsidRPr="00BE17A5" w:rsidRDefault="00074CC3" w:rsidP="004474B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02981" w:rsidRPr="00BE17A5" w14:paraId="495D7535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EDA82" w14:textId="605EC1B2" w:rsidR="00202981" w:rsidRPr="00BE17A5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6D5E" w14:textId="04334591" w:rsidR="00202981" w:rsidRPr="00BE17A5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A2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จำนวนผู้ป่วย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trauma triage level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และมีข้อบ่งชี้ในการผ่าตัด ในโรงพยาบาลระดับ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สามารถเข้าห้องผ่าตัดได้ภายใน 60 นาที </w:t>
            </w:r>
          </w:p>
        </w:tc>
      </w:tr>
      <w:tr w:rsidR="00202981" w:rsidRPr="00BE17A5" w14:paraId="06D9A7A4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3720" w14:textId="793E032A" w:rsidR="00202981" w:rsidRPr="00BE17A5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3686B" w14:textId="30064CAE" w:rsidR="00202981" w:rsidRPr="00BE17A5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B2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จำนวนผู้ป่วย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trauma triage level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และมีข้อบ่งชี้ในการผ่าตัด ในโรงพยาบาลระดับ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A, S, M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1 และได้รับการผ่าตัดทั้งหมด</w:t>
            </w:r>
          </w:p>
        </w:tc>
      </w:tr>
      <w:tr w:rsidR="00202981" w:rsidRPr="00BE17A5" w14:paraId="448BD14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0641" w14:textId="79AD9442" w:rsidR="00202981" w:rsidRPr="00BE17A5" w:rsidRDefault="0049020F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สูตรคำนวณตัวชี้วัดประกอบ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D0C4" w14:textId="05BDB4AC" w:rsidR="00202981" w:rsidRPr="00BE17A5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A2/B2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074CC3" w:rsidRPr="00BE17A5" w14:paraId="6088836E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7D02" w14:textId="1D4FEE3C" w:rsidR="00074CC3" w:rsidRPr="00BE17A5" w:rsidRDefault="00074CC3" w:rsidP="00074CC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7AA9" w14:textId="1E732CAB" w:rsidR="00074CC3" w:rsidRPr="00BE17A5" w:rsidRDefault="00074CC3" w:rsidP="00074C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074CC3" w:rsidRPr="00BE17A5" w14:paraId="7496DC33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FD86" w14:textId="3ECDC93C" w:rsidR="00A62041" w:rsidRPr="00D73C11" w:rsidRDefault="00074CC3" w:rsidP="00A62041">
            <w:pPr>
              <w:contextualSpacing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  <w:r w:rsidR="004902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ตัวชี้วัดประกอบ </w:t>
            </w:r>
            <w:r w:rsidR="0049020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A62041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อัตราของผู้ป่วย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trauma triage level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1 และมีข้อบ่งชี้ในการผ่าตัด </w:t>
            </w:r>
          </w:p>
          <w:p w14:paraId="3F4DA2FA" w14:textId="783D261D" w:rsidR="00074CC3" w:rsidRPr="00E70A15" w:rsidRDefault="00A62041" w:rsidP="00A62041">
            <w:pPr>
              <w:contextualSpacing/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ในโรงพยาบาลระดับ 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A, S, M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 สามารถเข้าห้องผ่าตัดได้ภายใน 60 นาที</w:t>
            </w:r>
            <w:r w:rsidR="00D73C1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อัตราการเสียชีวิตของผู้ป่วยจากการบาดเจ็บที่มีค่า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Ps </w:t>
            </w:r>
            <w:r w:rsidR="00D73C11"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มากกว่า 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0.5</w:t>
            </w:r>
            <w:r w:rsidR="00D73C11"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="00D73C11"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ในโรงพยาบาล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ระดับ 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A, S, M1</w:t>
            </w:r>
          </w:p>
          <w:p w14:paraId="20721C46" w14:textId="77777777" w:rsidR="00074CC3" w:rsidRPr="00BE17A5" w:rsidRDefault="00074CC3" w:rsidP="00074CC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074CC3" w:rsidRPr="00BE17A5" w14:paraId="598D616C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54B37FE5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053E6590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45CAF1F8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15B19AD4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074CC3" w:rsidRPr="00BE17A5" w14:paraId="46CA73F9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1FDF6519" w14:textId="77777777" w:rsidR="00074CC3" w:rsidRPr="00BE17A5" w:rsidRDefault="00074CC3" w:rsidP="00074CC3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69F319DA" w14:textId="77777777" w:rsidR="00074CC3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58362308" w14:textId="732437CA" w:rsidR="00D73C11" w:rsidRPr="00D73C11" w:rsidRDefault="00D73C1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&lt;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01" w:type="dxa"/>
                </w:tcPr>
                <w:p w14:paraId="2FEAD787" w14:textId="77777777" w:rsidR="00074CC3" w:rsidRPr="00D73C11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12013961" w14:textId="77777777" w:rsidR="00074CC3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5F5B25EA" w14:textId="31EDA307" w:rsidR="00D73C11" w:rsidRPr="00D73C11" w:rsidRDefault="00D73C11" w:rsidP="00A62041">
                  <w:pPr>
                    <w:contextualSpacing/>
                    <w:jc w:val="center"/>
                    <w:rPr>
                      <w:rFonts w:ascii="TH SarabunPSK" w:hAnsi="TH SarabunPSK" w:cs="TH SarabunPSK" w:hint="cs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&lt;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4</w:t>
                  </w:r>
                </w:p>
              </w:tc>
            </w:tr>
          </w:tbl>
          <w:p w14:paraId="73A74F37" w14:textId="77777777" w:rsidR="00074CC3" w:rsidRPr="00BE17A5" w:rsidRDefault="00074CC3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02981" w:rsidRPr="00BE17A5" w14:paraId="6B7D9036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D890" w14:textId="418C6F2E" w:rsidR="00202981" w:rsidRPr="00BE17A5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3.1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A5B1" w14:textId="77777777" w:rsidR="00202981" w:rsidRDefault="00202981" w:rsidP="00202981">
            <w:pPr>
              <w:rPr>
                <w:rFonts w:ascii="TH SarabunPSK" w:hAnsi="TH SarabunPSK" w:cs="TH SarabunPSK"/>
                <w:strike/>
                <w:spacing w:val="-4"/>
                <w:sz w:val="32"/>
                <w:szCs w:val="32"/>
              </w:rPr>
            </w:pPr>
            <w:r w:rsidRPr="00D73C1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</w:rPr>
              <w:t xml:space="preserve">A3 </w:t>
            </w:r>
            <w:r w:rsidRPr="00D73C1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  <w:cs/>
              </w:rPr>
              <w:t xml:space="preserve">= จำนวนผู้ป่วย </w:t>
            </w:r>
            <w:r w:rsidRPr="00D73C1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</w:rPr>
              <w:t xml:space="preserve">triage level </w:t>
            </w:r>
            <w:r w:rsidRPr="00D73C1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  <w:cs/>
              </w:rPr>
              <w:t>1</w:t>
            </w:r>
            <w:r w:rsidRPr="00D73C1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</w:rPr>
              <w:t xml:space="preserve">, </w:t>
            </w:r>
            <w:r w:rsidRPr="00D73C1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  <w:cs/>
              </w:rPr>
              <w:t xml:space="preserve">2 อยู่ในห้องฉุกเฉินมีข้อบ่งชี้ได้ </w:t>
            </w:r>
            <w:r w:rsidRPr="00D73C1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</w:rPr>
              <w:t xml:space="preserve">admit </w:t>
            </w:r>
            <w:r w:rsidRPr="00D73C1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  <w:cs/>
              </w:rPr>
              <w:t xml:space="preserve">ภายใน 2 ชม. </w:t>
            </w:r>
          </w:p>
          <w:p w14:paraId="5B190FBC" w14:textId="301FA1EB" w:rsidR="00D73C11" w:rsidRPr="00D73C11" w:rsidRDefault="00D73C11" w:rsidP="00202981">
            <w:pPr>
              <w:rPr>
                <w:rFonts w:ascii="TH SarabunPSK" w:hAnsi="TH SarabunPSK" w:cs="TH SarabunPSK" w:hint="cs"/>
                <w:strike/>
                <w:spacing w:val="-4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A3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=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จำนวนผู้ป่วย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severe traumatic brain injury (GCS ≤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8) ที่เสียชีวิตในโรงพยาบาลระดับ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A, S, M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</w:t>
            </w:r>
          </w:p>
        </w:tc>
      </w:tr>
      <w:tr w:rsidR="00202981" w:rsidRPr="00BE17A5" w14:paraId="67507A15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183A" w14:textId="5353DB71" w:rsidR="00202981" w:rsidRPr="00BE17A5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3.2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E140" w14:textId="77777777" w:rsidR="00202981" w:rsidRDefault="00202981" w:rsidP="00202981">
            <w:pPr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B3 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= จำนวนผู้ป่วย 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triage level 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, 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2 ที่มีข้อบ่งชี้ให้ 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admit 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ทั้งหมด </w:t>
            </w:r>
            <w:r w:rsidR="00D73C11">
              <w:rPr>
                <w:rFonts w:ascii="TH SarabunPSK" w:hAnsi="TH SarabunPSK" w:cs="TH SarabunPSK" w:hint="cs"/>
                <w:strike/>
                <w:sz w:val="32"/>
                <w:szCs w:val="32"/>
                <w:cs/>
              </w:rPr>
              <w:t xml:space="preserve"> </w:t>
            </w:r>
          </w:p>
          <w:p w14:paraId="48AB1BA6" w14:textId="1425C93F" w:rsidR="00D73C11" w:rsidRPr="00D73C11" w:rsidRDefault="00D73C11" w:rsidP="00202981">
            <w:pPr>
              <w:rPr>
                <w:rFonts w:ascii="TH SarabunPSK" w:hAnsi="TH SarabunPSK" w:cs="TH SarabunPSK" w:hint="cs"/>
                <w:strike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B3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= จำนวนผู้ป่วย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severe traumatic brain injury (GCS ≤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8) ทั้งหมดในโรงพยาบาลระดับ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A, S, M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</w:t>
            </w:r>
          </w:p>
        </w:tc>
      </w:tr>
      <w:tr w:rsidR="00202981" w:rsidRPr="00BE17A5" w14:paraId="55BDECCA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1C4A" w14:textId="59DF0F62" w:rsidR="00202981" w:rsidRPr="00BE17A5" w:rsidRDefault="0049020F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สูตรคำนวณตัวชี้วัดประกอบ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2291" w14:textId="43B0B460" w:rsidR="00202981" w:rsidRPr="00BE17A5" w:rsidRDefault="0020298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A3/B3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074CC3" w:rsidRPr="00BE17A5" w14:paraId="57FB0C2A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4ED31" w14:textId="38D717E0" w:rsidR="00074CC3" w:rsidRPr="00BE17A5" w:rsidRDefault="00074CC3" w:rsidP="00074CC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0" w:name="_Hlk55912847"/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47CC" w14:textId="2EBBC8FD" w:rsidR="00074CC3" w:rsidRPr="00BE17A5" w:rsidRDefault="00074CC3" w:rsidP="00074CC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bookmarkEnd w:id="0"/>
      <w:tr w:rsidR="00074CC3" w:rsidRPr="00BE17A5" w14:paraId="56973352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7ADB" w14:textId="5A500292" w:rsidR="00074CC3" w:rsidRPr="00E70A15" w:rsidRDefault="00074CC3" w:rsidP="00074CC3">
            <w:pPr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 w:rsidR="004902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ประกอบ </w:t>
            </w:r>
            <w:r w:rsidR="0049020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A62041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อัตราของผู้ป่วย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triage level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,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2 อยู่ในห้องฉุกเฉิน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&lt;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2 ชม. ในโรงพยาบาล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br/>
              <w:t xml:space="preserve">ระดับ 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A, S, M</w:t>
            </w:r>
            <w:r w:rsidR="00A62041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</w:t>
            </w:r>
            <w:r w:rsidR="00D73C1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อัตราตายของผู้ป่วยบาดเจ็บรุนแรงต่อสมอง (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Mortality rate Severe traumatic brain injury) (GCS≤8) </w:t>
            </w:r>
            <w:r w:rsidR="00D73C11"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ในโรงพยาบาลระดับ </w:t>
            </w:r>
            <w:r w:rsidR="00D73C11"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A, S, M1</w:t>
            </w:r>
          </w:p>
          <w:p w14:paraId="1E4E0950" w14:textId="77777777" w:rsidR="00074CC3" w:rsidRPr="00BE17A5" w:rsidRDefault="00074CC3" w:rsidP="00074CC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074CC3" w:rsidRPr="00BE17A5" w14:paraId="57BFB14C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32C80F51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40005451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67AF829D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53329D0C" w14:textId="77777777" w:rsidR="00074CC3" w:rsidRPr="00BE17A5" w:rsidRDefault="00074CC3" w:rsidP="00074CC3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074CC3" w:rsidRPr="00BE17A5" w14:paraId="064D460C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70018593" w14:textId="77777777" w:rsidR="00074CC3" w:rsidRPr="00D73C11" w:rsidRDefault="00074CC3" w:rsidP="00A62041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191AD1BD" w14:textId="77777777" w:rsidR="00074CC3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60</w:t>
                  </w:r>
                </w:p>
                <w:p w14:paraId="64CA4A89" w14:textId="79C77FEF" w:rsidR="00D73C11" w:rsidRPr="00D73C11" w:rsidRDefault="00D73C11" w:rsidP="00E70A15">
                  <w:pPr>
                    <w:jc w:val="center"/>
                    <w:rPr>
                      <w:rFonts w:ascii="TH SarabunPSK" w:hAnsi="TH SarabunPSK" w:cs="TH SarabunPSK" w:hint="cs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&lt; </w:t>
                  </w:r>
                  <w:r w:rsidRPr="00E70A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1701" w:type="dxa"/>
                </w:tcPr>
                <w:p w14:paraId="3F9A567E" w14:textId="77777777" w:rsidR="00074CC3" w:rsidRPr="00D73C11" w:rsidRDefault="00074CC3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5E80ECF7" w14:textId="77777777" w:rsidR="00074CC3" w:rsidRPr="00E70A15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D73C1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60</w:t>
                  </w:r>
                </w:p>
                <w:p w14:paraId="61B560BE" w14:textId="39C0589F" w:rsidR="00D73C11" w:rsidRPr="00D73C11" w:rsidRDefault="00D73C1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&lt; </w:t>
                  </w:r>
                  <w:r w:rsidRPr="00E70A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30</w:t>
                  </w:r>
                </w:p>
              </w:tc>
            </w:tr>
          </w:tbl>
          <w:p w14:paraId="1376FB66" w14:textId="77777777" w:rsidR="00074CC3" w:rsidRPr="00BE17A5" w:rsidRDefault="00074CC3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02981" w:rsidRPr="00BE17A5" w14:paraId="0F07D82F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B56" w14:textId="3B476DAC" w:rsidR="00202981" w:rsidRPr="00BE17A5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รายการข้อมูล 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>4.1</w:t>
            </w:r>
            <w:r w:rsidR="00D73C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3.1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26E42" w14:textId="77777777" w:rsidR="00202981" w:rsidRDefault="00202981" w:rsidP="00202981">
            <w:pPr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A4 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= </w:t>
            </w:r>
            <w:r w:rsidR="00074CC3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จำนวนผู้ป่วย </w:t>
            </w:r>
            <w:r w:rsidR="00074CC3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severe traumatic brain injury (GCS ≤ </w:t>
            </w:r>
            <w:r w:rsidR="00074CC3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8) ที่เสียชีวิตในโรงพยาบาลระดับ </w:t>
            </w:r>
            <w:r w:rsidR="00074CC3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A, S, M</w:t>
            </w:r>
            <w:r w:rsidR="00074CC3"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</w:t>
            </w:r>
            <w:r w:rsidRPr="00D73C1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5C82551B" w14:textId="620102B1" w:rsidR="00E70A15" w:rsidRPr="00D73C11" w:rsidRDefault="00E70A15" w:rsidP="00202981">
            <w:pPr>
              <w:rPr>
                <w:rFonts w:ascii="TH SarabunPSK" w:hAnsi="TH SarabunPSK" w:cs="TH SarabunPSK" w:hint="cs"/>
                <w:strike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= จำนวน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TEA unit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ในโรงพยาบาลระดับ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A, S, M1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ที่ผ่านเกณฑ์ประเมินคุณภาพ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(ไม่ต่ำกว่า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25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คะแนน)</w:t>
            </w:r>
          </w:p>
        </w:tc>
      </w:tr>
      <w:tr w:rsidR="00202981" w:rsidRPr="00BE17A5" w14:paraId="47395908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944D" w14:textId="32BC2FCF" w:rsidR="00202981" w:rsidRPr="00BE17A5" w:rsidRDefault="00202981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D73C11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>4.2</w:t>
            </w:r>
            <w:r w:rsidR="00D73C1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3.2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BACF0" w14:textId="77777777" w:rsidR="00202981" w:rsidRDefault="00202981" w:rsidP="00202981">
            <w:pPr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B4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=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จำนวนผู้ป่วย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severe traumatic brain injury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ทั้งหมดในโรงพยาบาล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br/>
              <w:t xml:space="preserve">ระดับ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A, S, M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="00E70A15">
              <w:rPr>
                <w:rFonts w:ascii="TH SarabunPSK" w:hAnsi="TH SarabunPSK" w:cs="TH SarabunPSK" w:hint="cs"/>
                <w:strike/>
                <w:sz w:val="32"/>
                <w:szCs w:val="32"/>
                <w:cs/>
              </w:rPr>
              <w:t xml:space="preserve"> </w:t>
            </w:r>
          </w:p>
          <w:p w14:paraId="50CC4329" w14:textId="4E51F295" w:rsidR="00E70A15" w:rsidRPr="00E70A15" w:rsidRDefault="00E70A15" w:rsidP="00202981">
            <w:pPr>
              <w:rPr>
                <w:rFonts w:ascii="TH SarabunPSK" w:hAnsi="TH SarabunPSK" w:cs="TH SarabunPSK" w:hint="cs"/>
                <w:strike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B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=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จำนวน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TEA unit 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ที่ประเมินคุณภาพทั้งหมดในโรงพยาบาลระดับ </w:t>
            </w:r>
            <w:r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A, S, M</w:t>
            </w:r>
            <w:r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</w:t>
            </w:r>
          </w:p>
        </w:tc>
      </w:tr>
      <w:tr w:rsidR="00202981" w:rsidRPr="00BE17A5" w14:paraId="50F9404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7339" w14:textId="7A9BC1DB" w:rsidR="00202981" w:rsidRPr="00BE17A5" w:rsidRDefault="0049020F" w:rsidP="0020298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สูตรคำนวณตัวชี้วัดประกอบ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A0DD" w14:textId="77777777" w:rsidR="00202981" w:rsidRPr="00E70A15" w:rsidRDefault="00202981" w:rsidP="00202981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(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A4/B4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) ×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100</w:t>
            </w:r>
          </w:p>
          <w:p w14:paraId="4AA2573B" w14:textId="4E282A1B" w:rsidR="00E70A15" w:rsidRPr="00BE17A5" w:rsidRDefault="00E70A15" w:rsidP="00202981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A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/B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A62041" w:rsidRPr="00BE17A5" w14:paraId="14FA1C66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EA59" w14:textId="462DC6B7" w:rsidR="00A62041" w:rsidRPr="00BE17A5" w:rsidRDefault="00A62041" w:rsidP="00A62041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1A91" w14:textId="652D2B40" w:rsidR="00A62041" w:rsidRPr="00BE17A5" w:rsidRDefault="00A62041" w:rsidP="00A6204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A62041" w:rsidRPr="00BE17A5" w14:paraId="6BF93DE3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F090" w14:textId="141CD424" w:rsidR="00A62041" w:rsidRPr="00E70A15" w:rsidRDefault="00A62041" w:rsidP="00A62041">
            <w:pPr>
              <w:contextualSpacing/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: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</w:t>
            </w:r>
            <w:r w:rsidR="0049020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ประกอบ </w:t>
            </w:r>
            <w:r w:rsidR="0049020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อัตราตายผู้ป่วยบาดเจ็บรุนแรงต่อสมอง (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mortality rate of severe traumatic brain injury) (GCS ≤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8) ในโรงพยาบาลระดับ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A, S, M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</w:t>
            </w:r>
            <w:r w:rsidR="00E70A1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70A15" w:rsidRPr="00E70A15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อัตราของ </w:t>
            </w:r>
            <w:r w:rsidR="00E70A15"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TEA unit </w:t>
            </w:r>
            <w:r w:rsidR="00E70A15"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ในโรงพยาบาลระดับ </w:t>
            </w:r>
            <w:r w:rsidR="00E70A15"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A, S, M1</w:t>
            </w:r>
            <w:r w:rsidR="00E70A15"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ที่ผ่านเกณฑ์ประเมินคุณภาพ (ไม่ต่ำกว่า </w:t>
            </w:r>
            <w:r w:rsidR="00E70A15" w:rsidRPr="00E70A15">
              <w:rPr>
                <w:rFonts w:ascii="TH SarabunPSK" w:hAnsi="TH SarabunPSK" w:cs="TH SarabunPSK"/>
                <w:color w:val="FF0000"/>
                <w:sz w:val="32"/>
                <w:szCs w:val="32"/>
              </w:rPr>
              <w:t>25</w:t>
            </w:r>
            <w:r w:rsidR="00E70A15" w:rsidRPr="00E70A15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คะแนน)</w:t>
            </w:r>
          </w:p>
          <w:p w14:paraId="5208B5E7" w14:textId="77777777" w:rsidR="00A62041" w:rsidRPr="00BE17A5" w:rsidRDefault="00A62041" w:rsidP="00A6204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A62041" w:rsidRPr="00BE17A5" w14:paraId="2F9DDC74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333746D8" w14:textId="77777777" w:rsidR="00A62041" w:rsidRPr="00BE17A5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6AA5A3D5" w14:textId="77777777" w:rsidR="00A62041" w:rsidRPr="00BE17A5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6F8B1AA3" w14:textId="77777777" w:rsidR="00A62041" w:rsidRPr="00BE17A5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4689CD82" w14:textId="77777777" w:rsidR="00A62041" w:rsidRPr="00BE17A5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62041" w:rsidRPr="00BE17A5" w14:paraId="03087BC9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561F1B04" w14:textId="77777777" w:rsidR="00A62041" w:rsidRPr="00E70A15" w:rsidRDefault="00A62041" w:rsidP="00A62041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613FD02D" w14:textId="77777777" w:rsidR="00A62041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sym w:font="Symbol" w:char="F0A3"/>
                  </w: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="00A24EB1"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30</w:t>
                  </w:r>
                </w:p>
                <w:p w14:paraId="025C503C" w14:textId="039BDAC7" w:rsidR="00E70A15" w:rsidRPr="00E70A15" w:rsidRDefault="00E70A15" w:rsidP="00A62041">
                  <w:pPr>
                    <w:jc w:val="center"/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&gt; </w:t>
                  </w:r>
                  <w:r w:rsidRPr="00E70A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80</w:t>
                  </w:r>
                </w:p>
              </w:tc>
              <w:tc>
                <w:tcPr>
                  <w:tcW w:w="1701" w:type="dxa"/>
                </w:tcPr>
                <w:p w14:paraId="2A7EB0DD" w14:textId="77777777" w:rsidR="00A62041" w:rsidRPr="00E70A15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57067714" w14:textId="77777777" w:rsidR="00A62041" w:rsidRDefault="00A62041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sym w:font="Symbol" w:char="F0A3"/>
                  </w: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="00A24EB1"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30</w:t>
                  </w:r>
                </w:p>
                <w:p w14:paraId="5953E86D" w14:textId="67E210DC" w:rsidR="00E70A15" w:rsidRPr="00E70A15" w:rsidRDefault="00E70A15" w:rsidP="00A62041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&gt; </w:t>
                  </w:r>
                  <w:r w:rsidRPr="00E70A1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80</w:t>
                  </w:r>
                </w:p>
              </w:tc>
            </w:tr>
          </w:tbl>
          <w:p w14:paraId="5B086435" w14:textId="77777777" w:rsidR="00A62041" w:rsidRPr="00BE17A5" w:rsidRDefault="00A62041" w:rsidP="0020298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02981" w:rsidRPr="00BE17A5" w14:paraId="1262C2B8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95C9" w14:textId="06D0BD3A" w:rsidR="00202981" w:rsidRPr="00E70A15" w:rsidRDefault="00202981" w:rsidP="00202981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รายการข้อมูล 5.1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3C8D" w14:textId="482AEE3E" w:rsidR="00202981" w:rsidRPr="00E70A15" w:rsidRDefault="00202981" w:rsidP="00202981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A5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=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จำนวน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TEA unit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ในโรงพยาบาลระดับ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A, S, M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 ที่ผ่านเกณฑ์ประเมินคุณภาพ (ไม่ต่ำกว่า 20 คะแนน)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</w:tc>
      </w:tr>
      <w:tr w:rsidR="00202981" w:rsidRPr="00BE17A5" w14:paraId="0ED3A4E1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3C2E" w14:textId="19404D9C" w:rsidR="00202981" w:rsidRPr="00E70A15" w:rsidRDefault="00202981" w:rsidP="00202981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รายการข้อมูล 5.2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66EC1" w14:textId="060EEA38" w:rsidR="00202981" w:rsidRPr="00E70A15" w:rsidRDefault="00202981" w:rsidP="00202981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B5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=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จำนวน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TEA unit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ที่ประมินคุณภาพทั้งหมดในโรงพยาบาลระดับ 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A, S, M</w:t>
            </w:r>
            <w:r w:rsidR="00074CC3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</w:tc>
      </w:tr>
      <w:tr w:rsidR="00202981" w:rsidRPr="00BE17A5" w14:paraId="4AA844AC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77F2" w14:textId="7B3AB7AB" w:rsidR="00202981" w:rsidRPr="00E70A15" w:rsidRDefault="0049020F" w:rsidP="00202981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สูตรคำนวณตัวชี้วัดประกอบ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2B0B" w14:textId="4F6A575C" w:rsidR="00202981" w:rsidRPr="00E70A15" w:rsidRDefault="00202981" w:rsidP="00202981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(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A5/B5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) ×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100</w:t>
            </w:r>
          </w:p>
        </w:tc>
      </w:tr>
      <w:tr w:rsidR="005B3314" w:rsidRPr="00BE17A5" w14:paraId="3F9D18F9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3A47" w14:textId="635FEC97" w:rsidR="005B3314" w:rsidRPr="00E70A15" w:rsidRDefault="005B3314" w:rsidP="005B3314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87D7" w14:textId="720436B1" w:rsidR="005B3314" w:rsidRPr="00E70A15" w:rsidRDefault="005B3314" w:rsidP="005B3314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รายไตรมาส </w:t>
            </w:r>
          </w:p>
        </w:tc>
      </w:tr>
      <w:tr w:rsidR="005B3314" w:rsidRPr="00BE17A5" w14:paraId="44619F01" w14:textId="77777777" w:rsidTr="00BE17A5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D339" w14:textId="2830DDCA" w:rsidR="005B3314" w:rsidRPr="00E70A15" w:rsidRDefault="005B3314" w:rsidP="005B3314">
            <w:pPr>
              <w:contextualSpacing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เกณฑ์การประเมิน : ตัวชี้วัด</w:t>
            </w:r>
            <w:r w:rsidR="0049020F" w:rsidRPr="00E70A15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ประกอบ </w:t>
            </w:r>
            <w:r w:rsidR="0049020F"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4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อัตราของ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TEA unit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ในโรงพยาบาลระดับ 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A, S, M</w:t>
            </w: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 ที่ผ่านเกณฑ์ประเมินคุณภาพ (ไม่ต่ำกว่า 20 คะแนน)</w:t>
            </w:r>
          </w:p>
          <w:p w14:paraId="22B90C73" w14:textId="77777777" w:rsidR="005B3314" w:rsidRPr="00E70A15" w:rsidRDefault="005B3314" w:rsidP="005B3314">
            <w:pPr>
              <w:contextualSpacing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E70A15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ปี 2564 : </w:t>
            </w:r>
          </w:p>
          <w:tbl>
            <w:tblPr>
              <w:tblW w:w="907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835"/>
              <w:gridCol w:w="1701"/>
              <w:gridCol w:w="2835"/>
            </w:tblGrid>
            <w:tr w:rsidR="005B3314" w:rsidRPr="00E70A15" w14:paraId="3119987E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301F49FB" w14:textId="77777777" w:rsidR="005B3314" w:rsidRPr="00E70A15" w:rsidRDefault="005B3314" w:rsidP="005B3314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835" w:type="dxa"/>
                </w:tcPr>
                <w:p w14:paraId="3B65F07C" w14:textId="77777777" w:rsidR="005B3314" w:rsidRPr="00E70A15" w:rsidRDefault="005B3314" w:rsidP="005B3314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701" w:type="dxa"/>
                </w:tcPr>
                <w:p w14:paraId="50C797C4" w14:textId="77777777" w:rsidR="005B3314" w:rsidRPr="00E70A15" w:rsidRDefault="005B3314" w:rsidP="005B3314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835" w:type="dxa"/>
                </w:tcPr>
                <w:p w14:paraId="1416286D" w14:textId="77777777" w:rsidR="005B3314" w:rsidRPr="00E70A15" w:rsidRDefault="005B3314" w:rsidP="005B3314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B3314" w:rsidRPr="00E70A15" w14:paraId="06071757" w14:textId="77777777" w:rsidTr="005B3314">
              <w:trPr>
                <w:jc w:val="center"/>
              </w:trPr>
              <w:tc>
                <w:tcPr>
                  <w:tcW w:w="1701" w:type="dxa"/>
                </w:tcPr>
                <w:p w14:paraId="3DFBEAC5" w14:textId="77777777" w:rsidR="005B3314" w:rsidRPr="00E70A15" w:rsidRDefault="005B3314" w:rsidP="005B3314">
                  <w:pPr>
                    <w:ind w:right="-54"/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046A6EF9" w14:textId="10F672DC" w:rsidR="005B3314" w:rsidRPr="00E70A15" w:rsidRDefault="005B3314" w:rsidP="005B3314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80</w:t>
                  </w:r>
                </w:p>
              </w:tc>
              <w:tc>
                <w:tcPr>
                  <w:tcW w:w="1701" w:type="dxa"/>
                </w:tcPr>
                <w:p w14:paraId="022FED0D" w14:textId="77777777" w:rsidR="005B3314" w:rsidRPr="00E70A15" w:rsidRDefault="005B3314" w:rsidP="005B3314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835" w:type="dxa"/>
                </w:tcPr>
                <w:p w14:paraId="03A5ADBE" w14:textId="16FD765B" w:rsidR="005B3314" w:rsidRPr="00E70A15" w:rsidRDefault="005B3314" w:rsidP="005B3314">
                  <w:pPr>
                    <w:contextualSpacing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≥ </w:t>
                  </w: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ร้อยละ 80</w:t>
                  </w:r>
                </w:p>
              </w:tc>
            </w:tr>
          </w:tbl>
          <w:p w14:paraId="2E31B7B6" w14:textId="77777777" w:rsidR="005B3314" w:rsidRPr="00E70A15" w:rsidRDefault="005B3314" w:rsidP="00202981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</w:p>
        </w:tc>
      </w:tr>
      <w:tr w:rsidR="005B3314" w:rsidRPr="00BE17A5" w14:paraId="73485672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3A5C3BE9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E2F3" w14:textId="77777777" w:rsidR="005B3314" w:rsidRPr="00BE17A5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color w:val="000000"/>
                <w:spacing w:val="-4"/>
                <w:sz w:val="32"/>
                <w:szCs w:val="32"/>
              </w:rPr>
            </w:pPr>
            <w:r w:rsidRPr="00BE17A5">
              <w:rPr>
                <w:rFonts w:ascii="TH SarabunPSK" w:eastAsiaTheme="minorHAnsi" w:hAnsi="TH SarabunPSK" w:cs="TH SarabunPSK"/>
                <w:b/>
                <w:bCs/>
                <w:color w:val="000000"/>
                <w:spacing w:val="-4"/>
                <w:sz w:val="32"/>
                <w:szCs w:val="32"/>
                <w:cs/>
              </w:rPr>
              <w:t xml:space="preserve">ขั้นตอนที่ 1 </w:t>
            </w:r>
            <w:r w:rsidRPr="00BE17A5">
              <w:rPr>
                <w:rFonts w:ascii="TH SarabunPSK" w:eastAsiaTheme="minorHAnsi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โรงพยาบาลระดับ </w:t>
            </w:r>
            <w:r w:rsidRPr="00BE17A5">
              <w:rPr>
                <w:rFonts w:ascii="TH SarabunPSK" w:eastAsiaTheme="minorHAnsi" w:hAnsi="TH SarabunPSK" w:cs="TH SarabunPSK"/>
                <w:color w:val="000000"/>
                <w:spacing w:val="-4"/>
                <w:sz w:val="32"/>
                <w:szCs w:val="32"/>
              </w:rPr>
              <w:t>F</w:t>
            </w:r>
            <w:r w:rsidRPr="00BE17A5">
              <w:rPr>
                <w:rFonts w:ascii="TH SarabunPSK" w:eastAsiaTheme="minorHAnsi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2 ขึ้นไปมีคณะกรรมการพัฒนาระบบรักษาพยาบาลฉุกเฉินของโรงพยาบาลและ </w:t>
            </w:r>
            <w:r w:rsidRPr="00BE17A5">
              <w:rPr>
                <w:rFonts w:ascii="TH SarabunPSK" w:eastAsiaTheme="minorHAnsi" w:hAnsi="TH SarabunPSK" w:cs="TH SarabunPSK"/>
                <w:color w:val="000000"/>
                <w:spacing w:val="-4"/>
                <w:sz w:val="32"/>
                <w:szCs w:val="32"/>
              </w:rPr>
              <w:t xml:space="preserve">TEA Unit </w:t>
            </w:r>
            <w:r w:rsidRPr="00BE17A5">
              <w:rPr>
                <w:rFonts w:ascii="TH SarabunPSK" w:eastAsiaTheme="minorHAnsi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ในโรงพยาบาลระดับ </w:t>
            </w:r>
            <w:r w:rsidRPr="00BE17A5">
              <w:rPr>
                <w:rFonts w:ascii="TH SarabunPSK" w:eastAsiaTheme="minorHAnsi" w:hAnsi="TH SarabunPSK" w:cs="TH SarabunPSK"/>
                <w:color w:val="000000"/>
                <w:spacing w:val="-4"/>
                <w:sz w:val="32"/>
                <w:szCs w:val="32"/>
              </w:rPr>
              <w:t>A, S, M</w:t>
            </w:r>
            <w:r w:rsidRPr="00BE17A5">
              <w:rPr>
                <w:rFonts w:ascii="TH SarabunPSK" w:eastAsiaTheme="minorHAnsi" w:hAnsi="TH SarabunPSK" w:cs="TH SarabunPSK"/>
                <w:color w:val="000000"/>
                <w:spacing w:val="-4"/>
                <w:sz w:val="32"/>
                <w:szCs w:val="32"/>
                <w:cs/>
              </w:rPr>
              <w:t xml:space="preserve">1 ขึ้นไปเพื่อทำหน้าที่ </w:t>
            </w:r>
          </w:p>
          <w:p w14:paraId="672F82E7" w14:textId="77777777" w:rsidR="005B3314" w:rsidRPr="00BE17A5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</w:pPr>
            <w:r w:rsidRPr="00BE17A5">
              <w:rPr>
                <w:rFonts w:ascii="TH SarabunPSK" w:eastAsiaTheme="minorHAns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ขั้นตอนที่ 2 เขตสุขภาพ /สำนักงานสาธารณสุขจังหวัด </w:t>
            </w:r>
          </w:p>
          <w:p w14:paraId="24BDD739" w14:textId="77777777" w:rsidR="005B3314" w:rsidRPr="00BE17A5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</w:pP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t>2.2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 เปรียบเทียบเสียชีวิตของผู้เจ็บป่วยวิกฤตฉุกเฉินที่ 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t xml:space="preserve">Admit 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จากห้องฉุกเฉิน ภายใน 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t>24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 ชั่วโมง ตามระดับโรงพยาบาล/จังหวัด </w:t>
            </w:r>
          </w:p>
          <w:p w14:paraId="21F6707D" w14:textId="77777777" w:rsidR="005B3314" w:rsidRPr="00BE17A5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</w:pP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t>2.3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 สนับสนุนงบประมาณ ครุภัณฑ์ การฝึกอบรม </w:t>
            </w:r>
          </w:p>
          <w:p w14:paraId="06462988" w14:textId="77777777" w:rsidR="005B3314" w:rsidRPr="00BE17A5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</w:pPr>
            <w:r w:rsidRPr="00BE17A5">
              <w:rPr>
                <w:rFonts w:ascii="TH SarabunPSK" w:eastAsiaTheme="minorHAns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ขั้นตอนที่ 3 ส่วนกลาง </w:t>
            </w:r>
          </w:p>
          <w:p w14:paraId="4CB3E9C6" w14:textId="77777777" w:rsidR="005B3314" w:rsidRPr="00BE17A5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</w:pP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t>3.1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 จัดทำสถิติบริการห้องฉุกเฉินแยกตามระดับการคัดแยกตามระดับโรงพยาบาล/เขต </w:t>
            </w:r>
          </w:p>
          <w:p w14:paraId="2D1C2094" w14:textId="77777777" w:rsidR="005B3314" w:rsidRPr="00BE17A5" w:rsidRDefault="005B3314" w:rsidP="005B3314">
            <w:pPr>
              <w:autoSpaceDE w:val="0"/>
              <w:autoSpaceDN w:val="0"/>
              <w:adjustRightInd w:val="0"/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</w:pP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lastRenderedPageBreak/>
              <w:t>3.2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 เปรียบเทียบเสียชีวิตของผู้เจ็บป่วยวิกฤตฉุกเฉินที่ 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t xml:space="preserve">Admit 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จากห้องฉุกเฉิน ภายใน 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t>24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 ชั่วโมง ตามระดับโรงพยาบาล/เขต </w:t>
            </w:r>
          </w:p>
          <w:p w14:paraId="090A82CB" w14:textId="2B1AAAD4" w:rsidR="005B3314" w:rsidRPr="00BE17A5" w:rsidRDefault="005B3314" w:rsidP="005B33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</w:rPr>
              <w:t>3.3</w:t>
            </w:r>
            <w:r w:rsidRPr="00BE17A5">
              <w:rPr>
                <w:rFonts w:ascii="TH SarabunPSK" w:eastAsiaTheme="minorHAnsi" w:hAnsi="TH SarabunPSK" w:cs="TH SarabunPSK"/>
                <w:color w:val="000000"/>
                <w:sz w:val="32"/>
                <w:szCs w:val="32"/>
                <w:cs/>
              </w:rPr>
              <w:t xml:space="preserve"> วิเคราะห์ในระดับนโยบาย เช่น สนับสนุน คน การอบรม งบประมาณ เครื่องมือ</w:t>
            </w:r>
          </w:p>
        </w:tc>
      </w:tr>
      <w:tr w:rsidR="005B3314" w:rsidRPr="00BE17A5" w14:paraId="7BC143EF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622E4" w14:textId="77777777" w:rsidR="005B3314" w:rsidRPr="00BE17A5" w:rsidRDefault="005B3314" w:rsidP="005B33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</w:rPr>
              <w:t>http://www.who.int/bulletin/volumes/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91/5/12-112664/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en/</w:t>
            </w:r>
          </w:p>
          <w:p w14:paraId="33CA879C" w14:textId="2A44A5F7" w:rsidR="005B3314" w:rsidRPr="00BE17A5" w:rsidRDefault="005B3314" w:rsidP="005B33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คู่มือความปลอดภัยผู้ป่วย (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National Patient Safety Goal) SIMPLE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</w:p>
        </w:tc>
      </w:tr>
      <w:tr w:rsidR="005B3314" w:rsidRPr="00BE17A5" w14:paraId="37B0AD9B" w14:textId="77777777" w:rsidTr="00BE17A5">
        <w:trPr>
          <w:trHeight w:val="149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1564"/>
              <w:gridCol w:w="1227"/>
              <w:gridCol w:w="1227"/>
              <w:gridCol w:w="1227"/>
            </w:tblGrid>
            <w:tr w:rsidR="005B3314" w:rsidRPr="00BE17A5" w14:paraId="4F9D4BF2" w14:textId="77777777" w:rsidTr="00050C81">
              <w:trPr>
                <w:trHeight w:val="343"/>
              </w:trPr>
              <w:tc>
                <w:tcPr>
                  <w:tcW w:w="1696" w:type="dxa"/>
                  <w:vMerge w:val="restart"/>
                  <w:vAlign w:val="center"/>
                </w:tcPr>
                <w:p w14:paraId="3C1502A6" w14:textId="77777777" w:rsidR="005B3314" w:rsidRPr="00BE17A5" w:rsidRDefault="005B3314" w:rsidP="005B3314">
                  <w:pPr>
                    <w:ind w:left="-111"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564" w:type="dxa"/>
                  <w:vMerge w:val="restart"/>
                  <w:vAlign w:val="center"/>
                </w:tcPr>
                <w:p w14:paraId="0D135F18" w14:textId="77777777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81" w:type="dxa"/>
                  <w:gridSpan w:val="3"/>
                </w:tcPr>
                <w:p w14:paraId="3B33DC75" w14:textId="0ACD9061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pacing w:val="-8"/>
                      <w:sz w:val="32"/>
                      <w:szCs w:val="32"/>
                      <w:cs/>
                    </w:rPr>
                    <w:t>ผลการดำเนินงานในปีงบประมาณ พ.ศ.</w:t>
                  </w:r>
                </w:p>
              </w:tc>
            </w:tr>
            <w:tr w:rsidR="005B3314" w:rsidRPr="00BE17A5" w14:paraId="32F729E6" w14:textId="77777777" w:rsidTr="00050C81">
              <w:trPr>
                <w:trHeight w:val="365"/>
              </w:trPr>
              <w:tc>
                <w:tcPr>
                  <w:tcW w:w="1696" w:type="dxa"/>
                  <w:vMerge/>
                </w:tcPr>
                <w:p w14:paraId="60775BC7" w14:textId="77777777" w:rsidR="005B3314" w:rsidRPr="00BE17A5" w:rsidRDefault="005B3314" w:rsidP="005B3314">
                  <w:pPr>
                    <w:ind w:lef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64" w:type="dxa"/>
                  <w:vMerge/>
                </w:tcPr>
                <w:p w14:paraId="5E08CB77" w14:textId="77777777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27" w:type="dxa"/>
                </w:tcPr>
                <w:p w14:paraId="12727CD5" w14:textId="77777777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227" w:type="dxa"/>
                </w:tcPr>
                <w:p w14:paraId="4D2BC0BC" w14:textId="77777777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227" w:type="dxa"/>
                </w:tcPr>
                <w:p w14:paraId="228DBF78" w14:textId="77777777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BE17A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5B3314" w:rsidRPr="00BE17A5" w14:paraId="03C31D20" w14:textId="77777777" w:rsidTr="00050C81">
              <w:trPr>
                <w:trHeight w:val="343"/>
              </w:trPr>
              <w:tc>
                <w:tcPr>
                  <w:tcW w:w="1696" w:type="dxa"/>
                  <w:vMerge w:val="restart"/>
                </w:tcPr>
                <w:p w14:paraId="4F0F2516" w14:textId="59C92F89" w:rsidR="005B3314" w:rsidRPr="00BE17A5" w:rsidRDefault="005B3314" w:rsidP="005B3314">
                  <w:pPr>
                    <w:ind w:left="-111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64" w:type="dxa"/>
                  <w:vMerge w:val="restart"/>
                </w:tcPr>
                <w:p w14:paraId="130E903E" w14:textId="7AB6FB92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227" w:type="dxa"/>
                </w:tcPr>
                <w:p w14:paraId="30C0466F" w14:textId="16873B95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227" w:type="dxa"/>
                </w:tcPr>
                <w:p w14:paraId="4A597D70" w14:textId="77777777" w:rsidR="005B3314" w:rsidRDefault="005B3314" w:rsidP="005B3314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11.50</w:t>
                  </w:r>
                </w:p>
                <w:p w14:paraId="5B5AD4BB" w14:textId="3A1375FC" w:rsidR="00E70A15" w:rsidRPr="00E70A15" w:rsidRDefault="00E70A15" w:rsidP="005B3314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11.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1227" w:type="dxa"/>
                </w:tcPr>
                <w:p w14:paraId="423DC496" w14:textId="77777777" w:rsidR="005B3314" w:rsidRDefault="005B3314" w:rsidP="005B3314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E70A15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11.12</w:t>
                  </w:r>
                </w:p>
                <w:p w14:paraId="46A003EB" w14:textId="4B753E89" w:rsidR="00E70A15" w:rsidRPr="00E70A15" w:rsidRDefault="00E70A15" w:rsidP="005B3314">
                  <w:pPr>
                    <w:jc w:val="center"/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11.</w:t>
                  </w:r>
                  <w:r w:rsidRPr="00E70A1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02</w:t>
                  </w:r>
                </w:p>
              </w:tc>
            </w:tr>
            <w:tr w:rsidR="005B3314" w:rsidRPr="00BE17A5" w14:paraId="149C3A0C" w14:textId="77777777" w:rsidTr="00050C81">
              <w:trPr>
                <w:trHeight w:val="343"/>
              </w:trPr>
              <w:tc>
                <w:tcPr>
                  <w:tcW w:w="1696" w:type="dxa"/>
                  <w:vMerge/>
                </w:tcPr>
                <w:p w14:paraId="6F41046D" w14:textId="77777777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564" w:type="dxa"/>
                  <w:vMerge/>
                </w:tcPr>
                <w:p w14:paraId="2C53C575" w14:textId="77777777" w:rsidR="005B3314" w:rsidRPr="00BE17A5" w:rsidRDefault="005B3314" w:rsidP="005B331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681" w:type="dxa"/>
                  <w:gridSpan w:val="3"/>
                </w:tcPr>
                <w:p w14:paraId="24CAD6B9" w14:textId="0DF56825" w:rsidR="005B3314" w:rsidRPr="00BE17A5" w:rsidRDefault="005B3314" w:rsidP="005B331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E17A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หมายเหตุ – เฉพาะตัวชี้วัดหลัก</w:t>
                  </w:r>
                </w:p>
              </w:tc>
            </w:tr>
          </w:tbl>
          <w:p w14:paraId="144F0CF4" w14:textId="77777777" w:rsidR="005B3314" w:rsidRPr="00BE17A5" w:rsidRDefault="005B3314" w:rsidP="005B331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3314" w:rsidRPr="00BE17A5" w14:paraId="445EFC46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E9AEF" w14:textId="77777777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564A964B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C011D" w14:textId="59B458DD" w:rsidR="00815566" w:rsidRPr="00BE17A5" w:rsidRDefault="00A24EB1" w:rsidP="008155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  <w:r w:rsidR="00815566" w:rsidRPr="00BE17A5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815566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นพ.เฉลิมพล ไชยรัตน์</w:t>
            </w:r>
            <w:r w:rsidR="00815566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15566"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15566"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15566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นายแพทย์ชำนาญการพิเศษ</w:t>
            </w:r>
          </w:p>
          <w:p w14:paraId="354391D9" w14:textId="28555A7F" w:rsidR="00815566" w:rsidRPr="00BE17A5" w:rsidRDefault="00815566" w:rsidP="0081556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0 2517 4270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08 4120 4255</w:t>
            </w:r>
          </w:p>
          <w:p w14:paraId="7C3F0347" w14:textId="40ED64CE" w:rsidR="00815566" w:rsidRPr="00BE17A5" w:rsidRDefault="00815566" w:rsidP="00815566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0 2517 4262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DE307A"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>chalermponchairat@gmail.com</w:t>
            </w:r>
          </w:p>
          <w:p w14:paraId="2619EBC9" w14:textId="77777777" w:rsidR="00A24EB1" w:rsidRPr="00BE17A5" w:rsidRDefault="00815566" w:rsidP="001C3E4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โรงพยาบาลนพรัตนราชธานี กรมการแพทย์ </w:t>
            </w:r>
          </w:p>
          <w:p w14:paraId="06BF894F" w14:textId="77777777" w:rsidR="00DE307A" w:rsidRPr="00BE17A5" w:rsidRDefault="00DE307A" w:rsidP="00DE307A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2. พญ.ณธิดา สุเมธโชติเมธา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14:paraId="7D034C79" w14:textId="77777777" w:rsidR="00DE307A" w:rsidRPr="00BE17A5" w:rsidRDefault="00DE307A" w:rsidP="00DE307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0 23548108 - 37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06 2561 9925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299C7AE" w14:textId="77777777" w:rsidR="00DE307A" w:rsidRPr="00BE17A5" w:rsidRDefault="00DE307A" w:rsidP="00DE307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0 2354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8146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E-mail : drnathida@gmail.com</w:t>
            </w:r>
          </w:p>
          <w:p w14:paraId="08BFDB35" w14:textId="0AC598C2" w:rsidR="00F75D2E" w:rsidRPr="00BE17A5" w:rsidRDefault="00F75D2E" w:rsidP="00F75D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โรงพยาบาลราชวิถี กรมการแพทย์</w:t>
            </w:r>
          </w:p>
          <w:p w14:paraId="3ED84F2B" w14:textId="2562083B" w:rsidR="00A24EB1" w:rsidRPr="00BE17A5" w:rsidRDefault="00F75D2E" w:rsidP="00A24E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="00A24EB1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. นพ.เกษมสุข  โยธาสมุทร</w:t>
            </w:r>
            <w:r w:rsidR="00A24EB1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A24EB1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นายแพทย์ชำนาญการ</w:t>
            </w:r>
          </w:p>
          <w:p w14:paraId="0B6209A1" w14:textId="77777777" w:rsidR="00A24EB1" w:rsidRPr="00BE17A5" w:rsidRDefault="00A24EB1" w:rsidP="00A24EB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083-8033310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E-mail : k.yothasamutr@gmail.com</w:t>
            </w:r>
          </w:p>
          <w:p w14:paraId="3F47E668" w14:textId="694BFE94" w:rsidR="005B3314" w:rsidRPr="00BE17A5" w:rsidRDefault="00A24EB1" w:rsidP="00A24E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</w:t>
            </w:r>
            <w:proofErr w:type="spellStart"/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เลิด</w:t>
            </w:r>
            <w:proofErr w:type="spellEnd"/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สิน กรมการแพทย์</w:t>
            </w:r>
            <w:r w:rsidR="005B3314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  <w:tr w:rsidR="005B3314" w:rsidRPr="00BE17A5" w14:paraId="4BAA1363" w14:textId="77777777" w:rsidTr="00BE17A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7E7A5" w14:textId="77777777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4FCE79AF" w14:textId="77777777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3F1F191F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88C8F" w14:textId="36CDE170" w:rsidR="005B3314" w:rsidRPr="00BE17A5" w:rsidRDefault="00815566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5B3314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. ศูนย์เทคโนโลยีสารสนเทศและการสื่อสาร สำนักงานปลัดกระทรวงสาธารณสุข</w:t>
            </w:r>
          </w:p>
          <w:p w14:paraId="4C3D5D0E" w14:textId="3947C910" w:rsidR="005B3314" w:rsidRPr="00BE17A5" w:rsidRDefault="00A24EB1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5B3314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. กลุ่มงานนิเทศระบบการแพทย์ สำนักนิเทศระบบการแพทย์ กรมการแพทย์</w:t>
            </w:r>
          </w:p>
          <w:p w14:paraId="6927CD28" w14:textId="2A1A1F1D" w:rsidR="005B3314" w:rsidRPr="00BE17A5" w:rsidRDefault="005B3314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2965 9851</w:t>
            </w:r>
          </w:p>
          <w:p w14:paraId="0AD294FB" w14:textId="3D900B88" w:rsidR="005B3314" w:rsidRPr="00BE17A5" w:rsidRDefault="005B3314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5B3314" w:rsidRPr="00BE17A5" w14:paraId="2492013B" w14:textId="77777777" w:rsidTr="00E077B2">
        <w:trPr>
          <w:trHeight w:val="2684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4A7B8" w14:textId="77777777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7B5577CB" w14:textId="173312E4" w:rsidR="005B3314" w:rsidRPr="00BE17A5" w:rsidRDefault="005B3314" w:rsidP="005B331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BDA45" w14:textId="246979B8" w:rsidR="00C472F5" w:rsidRPr="00BE17A5" w:rsidRDefault="00A24EB1" w:rsidP="00C472F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1</w:t>
            </w:r>
            <w:r w:rsidR="00C472F5"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="00C472F5"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นพ.เฉลิมพล ไชยรัตน์</w:t>
            </w:r>
            <w:r w:rsidR="00C472F5"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="00C472F5"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="00C472F5"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14:paraId="0A613D98" w14:textId="77777777" w:rsidR="00C472F5" w:rsidRPr="00BE17A5" w:rsidRDefault="00C472F5" w:rsidP="00C472F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โทรศัพท์ที่ทำงาน : 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>0 2517 4270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โทรศัพท์มือถือ : 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>08 4120 4255</w:t>
            </w:r>
          </w:p>
          <w:p w14:paraId="4F84B05C" w14:textId="77777777" w:rsidR="00C472F5" w:rsidRPr="00BE17A5" w:rsidRDefault="00C472F5" w:rsidP="00C472F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โทรสาร : 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>0 2517 4262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ab/>
              <w:t>E-mail : chalermponchairat@gmail.com</w:t>
            </w:r>
          </w:p>
          <w:p w14:paraId="0E13B752" w14:textId="306E8AFC" w:rsidR="00C472F5" w:rsidRPr="00BE17A5" w:rsidRDefault="00C472F5" w:rsidP="00C472F5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โรงพยาบาลนพรัตนราชธานี กรมการแพทย์</w:t>
            </w:r>
          </w:p>
          <w:p w14:paraId="303741DB" w14:textId="77777777" w:rsidR="00F75D2E" w:rsidRPr="00BE17A5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2. พญ.ณธิดา สุเมธโชติเมธา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นายแพทย์ชำนาญการพิเศษ</w:t>
            </w:r>
          </w:p>
          <w:p w14:paraId="489EF011" w14:textId="77777777" w:rsidR="00DE307A" w:rsidRPr="00BE17A5" w:rsidRDefault="00DE307A" w:rsidP="00DE307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0 23548108 - 37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06 2561 9925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2E6299A" w14:textId="6E029849" w:rsidR="00F75D2E" w:rsidRPr="00BE17A5" w:rsidRDefault="00DE307A" w:rsidP="00F75D2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0 2354 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8146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E-mail : drnathida@gmail.com</w:t>
            </w:r>
          </w:p>
          <w:p w14:paraId="62D6D7E1" w14:textId="77777777" w:rsidR="00F75D2E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โรงพยาบาลราชวิถี กรมการแพทย์</w:t>
            </w:r>
          </w:p>
          <w:p w14:paraId="6C1AA206" w14:textId="77777777" w:rsidR="00E077B2" w:rsidRPr="00BE17A5" w:rsidRDefault="00E077B2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</w:p>
          <w:p w14:paraId="6724B1E5" w14:textId="77777777" w:rsidR="00F75D2E" w:rsidRPr="00BE17A5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3. นพ.เกษมสุข  โยธาสมุทร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  <w:t>นายแพทย์ชำนาญการ</w:t>
            </w:r>
          </w:p>
          <w:p w14:paraId="05C99242" w14:textId="77777777" w:rsidR="00F75D2E" w:rsidRPr="00BE17A5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โทรศัพท์มือถือ : 083-8033310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</w:rPr>
              <w:t>E-mail : k.yothasamutr@gmail.com</w:t>
            </w:r>
          </w:p>
          <w:p w14:paraId="65B9D9AE" w14:textId="20FCAF51" w:rsidR="00C472F5" w:rsidRPr="00BE17A5" w:rsidRDefault="00F75D2E" w:rsidP="00F75D2E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โรงพยาบาล</w:t>
            </w:r>
            <w:proofErr w:type="spellStart"/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เลิด</w:t>
            </w:r>
            <w:proofErr w:type="spellEnd"/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สิน กรมการแพทย์</w:t>
            </w:r>
            <w:r w:rsidRPr="00BE17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ab/>
            </w:r>
          </w:p>
          <w:p w14:paraId="157FD525" w14:textId="4596088E" w:rsidR="005B3314" w:rsidRPr="00BE17A5" w:rsidRDefault="00C472F5" w:rsidP="00C472F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5B3314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="005B3314"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B3314"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B3314"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5B3314"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6420B173" w14:textId="77777777" w:rsidR="005B3314" w:rsidRPr="00BE17A5" w:rsidRDefault="005B3314" w:rsidP="005B33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5446DC8" w14:textId="77777777" w:rsidR="005B3314" w:rsidRPr="00BE17A5" w:rsidRDefault="005B3314" w:rsidP="005B331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BE17A5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8E1AC0C" w14:textId="3D3465CD" w:rsidR="005B3314" w:rsidRPr="00BE17A5" w:rsidRDefault="005B3314" w:rsidP="005B331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E17A5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14:paraId="36E28DA9" w14:textId="77777777" w:rsidR="00855B9B" w:rsidRPr="00BE17A5" w:rsidRDefault="00855B9B" w:rsidP="000476C4">
      <w:pPr>
        <w:rPr>
          <w:rFonts w:ascii="TH SarabunPSK" w:hAnsi="TH SarabunPSK" w:cs="TH SarabunPSK"/>
          <w:sz w:val="32"/>
          <w:szCs w:val="32"/>
          <w:cs/>
        </w:rPr>
      </w:pPr>
    </w:p>
    <w:sectPr w:rsidR="00855B9B" w:rsidRPr="00BE17A5" w:rsidSect="00E077B2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002145"/>
    <w:multiLevelType w:val="hybridMultilevel"/>
    <w:tmpl w:val="711835CE"/>
    <w:lvl w:ilvl="0" w:tplc="7A54773A">
      <w:start w:val="1"/>
      <w:numFmt w:val="decimal"/>
      <w:lvlText w:val="%1)"/>
      <w:lvlJc w:val="left"/>
      <w:pPr>
        <w:ind w:left="1795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2515" w:hanging="360"/>
      </w:pPr>
    </w:lvl>
    <w:lvl w:ilvl="2" w:tplc="0409001B">
      <w:start w:val="1"/>
      <w:numFmt w:val="lowerRoman"/>
      <w:lvlText w:val="%3."/>
      <w:lvlJc w:val="right"/>
      <w:pPr>
        <w:ind w:left="3235" w:hanging="180"/>
      </w:pPr>
    </w:lvl>
    <w:lvl w:ilvl="3" w:tplc="0409000F">
      <w:start w:val="1"/>
      <w:numFmt w:val="decimal"/>
      <w:lvlText w:val="%4."/>
      <w:lvlJc w:val="left"/>
      <w:pPr>
        <w:ind w:left="3955" w:hanging="360"/>
      </w:pPr>
    </w:lvl>
    <w:lvl w:ilvl="4" w:tplc="04090019">
      <w:start w:val="1"/>
      <w:numFmt w:val="lowerLetter"/>
      <w:lvlText w:val="%5."/>
      <w:lvlJc w:val="left"/>
      <w:pPr>
        <w:ind w:left="4675" w:hanging="360"/>
      </w:pPr>
    </w:lvl>
    <w:lvl w:ilvl="5" w:tplc="0409001B">
      <w:start w:val="1"/>
      <w:numFmt w:val="lowerRoman"/>
      <w:lvlText w:val="%6."/>
      <w:lvlJc w:val="right"/>
      <w:pPr>
        <w:ind w:left="5395" w:hanging="180"/>
      </w:pPr>
    </w:lvl>
    <w:lvl w:ilvl="6" w:tplc="0409000F">
      <w:start w:val="1"/>
      <w:numFmt w:val="decimal"/>
      <w:lvlText w:val="%7."/>
      <w:lvlJc w:val="left"/>
      <w:pPr>
        <w:ind w:left="6115" w:hanging="360"/>
      </w:pPr>
    </w:lvl>
    <w:lvl w:ilvl="7" w:tplc="04090019">
      <w:start w:val="1"/>
      <w:numFmt w:val="lowerLetter"/>
      <w:lvlText w:val="%8."/>
      <w:lvlJc w:val="left"/>
      <w:pPr>
        <w:ind w:left="6835" w:hanging="360"/>
      </w:pPr>
    </w:lvl>
    <w:lvl w:ilvl="8" w:tplc="0409001B">
      <w:start w:val="1"/>
      <w:numFmt w:val="lowerRoman"/>
      <w:lvlText w:val="%9."/>
      <w:lvlJc w:val="right"/>
      <w:pPr>
        <w:ind w:left="7555" w:hanging="180"/>
      </w:pPr>
    </w:lvl>
  </w:abstractNum>
  <w:abstractNum w:abstractNumId="1" w15:restartNumberingAfterBreak="0">
    <w:nsid w:val="24FE5600"/>
    <w:multiLevelType w:val="hybridMultilevel"/>
    <w:tmpl w:val="FF925082"/>
    <w:lvl w:ilvl="0" w:tplc="C610FC8A">
      <w:start w:val="1"/>
      <w:numFmt w:val="bullet"/>
      <w:lvlText w:val="-"/>
      <w:lvlJc w:val="left"/>
      <w:pPr>
        <w:ind w:left="1375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A01"/>
    <w:rsid w:val="00005795"/>
    <w:rsid w:val="000101DB"/>
    <w:rsid w:val="00036F07"/>
    <w:rsid w:val="000476C4"/>
    <w:rsid w:val="00050C81"/>
    <w:rsid w:val="000624A5"/>
    <w:rsid w:val="00074CC3"/>
    <w:rsid w:val="00094EC3"/>
    <w:rsid w:val="0018451A"/>
    <w:rsid w:val="001C3E47"/>
    <w:rsid w:val="001E7C5D"/>
    <w:rsid w:val="00202981"/>
    <w:rsid w:val="002142F9"/>
    <w:rsid w:val="00233355"/>
    <w:rsid w:val="003333EF"/>
    <w:rsid w:val="00335586"/>
    <w:rsid w:val="0039110C"/>
    <w:rsid w:val="003B25AC"/>
    <w:rsid w:val="003C5010"/>
    <w:rsid w:val="00427EFA"/>
    <w:rsid w:val="00435B3C"/>
    <w:rsid w:val="004474B2"/>
    <w:rsid w:val="0049020F"/>
    <w:rsid w:val="00527F29"/>
    <w:rsid w:val="005A6BE6"/>
    <w:rsid w:val="005B3314"/>
    <w:rsid w:val="005C6D1D"/>
    <w:rsid w:val="005E5113"/>
    <w:rsid w:val="005F4BD6"/>
    <w:rsid w:val="006512AD"/>
    <w:rsid w:val="006C4344"/>
    <w:rsid w:val="0070197D"/>
    <w:rsid w:val="007A3DA4"/>
    <w:rsid w:val="007C5D30"/>
    <w:rsid w:val="008112EE"/>
    <w:rsid w:val="00815566"/>
    <w:rsid w:val="00855B9B"/>
    <w:rsid w:val="00860A81"/>
    <w:rsid w:val="00873B64"/>
    <w:rsid w:val="008C738F"/>
    <w:rsid w:val="0095691B"/>
    <w:rsid w:val="00995C90"/>
    <w:rsid w:val="009A1A20"/>
    <w:rsid w:val="009A779F"/>
    <w:rsid w:val="009C2656"/>
    <w:rsid w:val="00A24EB1"/>
    <w:rsid w:val="00A34A42"/>
    <w:rsid w:val="00A478FE"/>
    <w:rsid w:val="00A62041"/>
    <w:rsid w:val="00B11F19"/>
    <w:rsid w:val="00B4622C"/>
    <w:rsid w:val="00B92E6F"/>
    <w:rsid w:val="00BB38F6"/>
    <w:rsid w:val="00BE17A5"/>
    <w:rsid w:val="00BE2B8C"/>
    <w:rsid w:val="00C472F5"/>
    <w:rsid w:val="00C52F9F"/>
    <w:rsid w:val="00C91E3F"/>
    <w:rsid w:val="00CA2281"/>
    <w:rsid w:val="00CE19C1"/>
    <w:rsid w:val="00D73C11"/>
    <w:rsid w:val="00DE307A"/>
    <w:rsid w:val="00E077B2"/>
    <w:rsid w:val="00E64C9B"/>
    <w:rsid w:val="00E70A15"/>
    <w:rsid w:val="00E86A01"/>
    <w:rsid w:val="00EC6686"/>
    <w:rsid w:val="00F75D2E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86A01"/>
    <w:rPr>
      <w:color w:val="0000FF"/>
      <w:u w:val="single"/>
    </w:rPr>
  </w:style>
  <w:style w:type="table" w:styleId="a4">
    <w:name w:val="Table Grid"/>
    <w:basedOn w:val="a1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aliases w:val="Fig"/>
    <w:basedOn w:val="a0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6">
    <w:name w:val="No Spacing"/>
    <w:uiPriority w:val="1"/>
    <w:qFormat/>
    <w:rsid w:val="007C5D30"/>
    <w:pPr>
      <w:spacing w:after="0" w:line="240" w:lineRule="auto"/>
    </w:p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7A3DA4"/>
    <w:rPr>
      <w:color w:val="605E5C"/>
      <w:shd w:val="clear" w:color="auto" w:fill="E1DFDD"/>
    </w:rPr>
  </w:style>
  <w:style w:type="paragraph" w:styleId="a7">
    <w:name w:val="List Paragraph"/>
    <w:aliases w:val="Table Heading,รายการย่อหน้า1,List Paragraph1"/>
    <w:basedOn w:val="a"/>
    <w:link w:val="a8"/>
    <w:uiPriority w:val="34"/>
    <w:qFormat/>
    <w:rsid w:val="00427EFA"/>
    <w:pPr>
      <w:ind w:left="720"/>
      <w:contextualSpacing/>
    </w:pPr>
    <w:rPr>
      <w:rFonts w:cs="Angsana New"/>
    </w:rPr>
  </w:style>
  <w:style w:type="character" w:customStyle="1" w:styleId="a8">
    <w:name w:val="ย่อหน้ารายการ อักขระ"/>
    <w:aliases w:val="Table Heading อักขระ,รายการย่อหน้า1 อักขระ,List Paragraph1 อักขระ"/>
    <w:link w:val="a7"/>
    <w:uiPriority w:val="34"/>
    <w:locked/>
    <w:rsid w:val="00D73C11"/>
    <w:rPr>
      <w:rFonts w:ascii="Calibri" w:eastAsia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7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MophW10N90</cp:lastModifiedBy>
  <cp:revision>2</cp:revision>
  <cp:lastPrinted>2020-11-10T14:01:00Z</cp:lastPrinted>
  <dcterms:created xsi:type="dcterms:W3CDTF">2021-01-27T07:14:00Z</dcterms:created>
  <dcterms:modified xsi:type="dcterms:W3CDTF">2021-01-27T07:14:00Z</dcterms:modified>
</cp:coreProperties>
</file>